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A818F5" w14:textId="23DA7EC2" w:rsidR="006F65FF" w:rsidRPr="006F65FF" w:rsidRDefault="006F65FF" w:rsidP="006F65FF">
      <w:pPr>
        <w:tabs>
          <w:tab w:val="center" w:pos="4536"/>
          <w:tab w:val="right" w:pos="9072"/>
        </w:tabs>
        <w:jc w:val="both"/>
        <w:rPr>
          <w:rFonts w:ascii="Arial" w:eastAsia="MS Mincho" w:hAnsi="Arial"/>
          <w:b/>
          <w:lang w:val="x-none"/>
        </w:rPr>
      </w:pPr>
      <w:bookmarkStart w:id="0" w:name="OLE_LINK8"/>
      <w:bookmarkStart w:id="1" w:name="OLE_LINK9"/>
      <w:r w:rsidRPr="006F65FF">
        <w:rPr>
          <w:rFonts w:ascii="Arial" w:eastAsia="MS Mincho" w:hAnsi="Arial"/>
          <w:b/>
          <w:lang w:val="x-none"/>
        </w:rPr>
        <w:t>3GPP TSG RAN WG1 #11</w:t>
      </w:r>
      <w:r w:rsidRPr="006F65FF">
        <w:rPr>
          <w:rFonts w:ascii="Arial" w:eastAsiaTheme="minorEastAsia" w:hAnsi="Arial" w:hint="eastAsia"/>
          <w:b/>
          <w:lang w:val="x-none" w:eastAsia="zh-CN"/>
        </w:rPr>
        <w:t>8bis</w:t>
      </w:r>
      <w:r w:rsidRPr="006F65FF">
        <w:rPr>
          <w:rFonts w:ascii="Arial" w:eastAsia="MS Mincho" w:hAnsi="Arial"/>
          <w:b/>
          <w:lang w:val="x-none"/>
        </w:rPr>
        <w:tab/>
      </w:r>
      <w:r w:rsidRPr="006F65FF">
        <w:rPr>
          <w:rFonts w:ascii="Arial" w:eastAsia="MS Mincho" w:hAnsi="Arial"/>
          <w:b/>
          <w:lang w:val="x-none"/>
        </w:rPr>
        <w:tab/>
      </w:r>
      <w:r w:rsidRPr="006F65FF">
        <w:rPr>
          <w:rFonts w:ascii="Arial" w:eastAsia="MS Mincho" w:hAnsi="Arial"/>
          <w:b/>
          <w:bCs/>
        </w:rPr>
        <w:t>R1-240872</w:t>
      </w:r>
      <w:r w:rsidRPr="006F65FF">
        <w:rPr>
          <w:rFonts w:ascii="Arial" w:eastAsia="MS Mincho" w:hAnsi="Arial"/>
          <w:b/>
          <w:bCs/>
        </w:rPr>
        <w:t>1</w:t>
      </w:r>
    </w:p>
    <w:p w14:paraId="11D26F0F" w14:textId="77777777" w:rsidR="006F65FF" w:rsidRPr="006F65FF" w:rsidRDefault="006F65FF" w:rsidP="006F65FF">
      <w:pPr>
        <w:tabs>
          <w:tab w:val="center" w:pos="4536"/>
          <w:tab w:val="right" w:pos="9072"/>
        </w:tabs>
        <w:rPr>
          <w:rFonts w:ascii="Arial" w:eastAsia="MS Mincho" w:hAnsi="Arial"/>
          <w:b/>
          <w:bCs/>
          <w:sz w:val="24"/>
          <w:szCs w:val="28"/>
          <w:lang w:val="x-none"/>
        </w:rPr>
      </w:pPr>
      <w:r w:rsidRPr="006F65FF">
        <w:rPr>
          <w:rFonts w:ascii="Arial" w:eastAsia="SimSun" w:hAnsi="Arial" w:cs="Arial" w:hint="eastAsia"/>
          <w:b/>
          <w:bCs/>
          <w:lang w:eastAsia="zh-CN"/>
        </w:rPr>
        <w:t>Hefei</w:t>
      </w:r>
      <w:r w:rsidRPr="006F65FF">
        <w:rPr>
          <w:rFonts w:ascii="Arial" w:eastAsia="SimSun" w:hAnsi="Arial" w:cs="Arial"/>
          <w:b/>
          <w:bCs/>
          <w:lang w:eastAsia="zh-CN"/>
        </w:rPr>
        <w:t xml:space="preserve">, </w:t>
      </w:r>
      <w:r w:rsidRPr="006F65FF">
        <w:rPr>
          <w:rFonts w:ascii="Arial" w:eastAsia="SimSun" w:hAnsi="Arial" w:cs="Arial" w:hint="eastAsia"/>
          <w:b/>
          <w:bCs/>
          <w:lang w:eastAsia="zh-CN"/>
        </w:rPr>
        <w:t>China</w:t>
      </w:r>
      <w:r w:rsidRPr="006F65FF">
        <w:rPr>
          <w:rFonts w:ascii="Arial" w:eastAsia="MS Mincho" w:hAnsi="Arial" w:hint="eastAsia"/>
          <w:b/>
          <w:bCs/>
          <w:szCs w:val="28"/>
          <w:lang w:val="x-none"/>
        </w:rPr>
        <w:t xml:space="preserve">, </w:t>
      </w:r>
      <w:r w:rsidRPr="006F65FF">
        <w:rPr>
          <w:rFonts w:ascii="Arial" w:eastAsiaTheme="minorEastAsia" w:hAnsi="Arial"/>
          <w:b/>
          <w:bCs/>
          <w:szCs w:val="28"/>
          <w:lang w:val="x-none" w:eastAsia="zh-CN"/>
        </w:rPr>
        <w:t>October</w:t>
      </w:r>
      <w:r w:rsidRPr="006F65FF">
        <w:rPr>
          <w:rFonts w:ascii="Arial" w:eastAsia="MS Mincho" w:hAnsi="Arial" w:hint="eastAsia"/>
          <w:b/>
          <w:bCs/>
          <w:szCs w:val="28"/>
          <w:lang w:val="x-none"/>
        </w:rPr>
        <w:t xml:space="preserve"> </w:t>
      </w:r>
      <w:r w:rsidRPr="006F65FF">
        <w:rPr>
          <w:rFonts w:ascii="Arial" w:eastAsiaTheme="minorEastAsia" w:hAnsi="Arial" w:hint="eastAsia"/>
          <w:b/>
          <w:bCs/>
          <w:szCs w:val="28"/>
          <w:lang w:val="x-none" w:eastAsia="zh-CN"/>
        </w:rPr>
        <w:t>14</w:t>
      </w:r>
      <w:r w:rsidRPr="006F65FF">
        <w:rPr>
          <w:rFonts w:ascii="Arial" w:eastAsia="MS Mincho" w:hAnsi="Arial" w:hint="eastAsia"/>
          <w:b/>
          <w:bCs/>
          <w:szCs w:val="28"/>
          <w:vertAlign w:val="superscript"/>
          <w:lang w:val="x-none"/>
        </w:rPr>
        <w:t>th</w:t>
      </w:r>
      <w:r w:rsidRPr="006F65FF">
        <w:rPr>
          <w:rFonts w:ascii="Arial" w:eastAsia="MS Mincho" w:hAnsi="Arial"/>
          <w:b/>
          <w:bCs/>
          <w:szCs w:val="28"/>
          <w:lang w:val="x-none"/>
        </w:rPr>
        <w:t xml:space="preserve"> –</w:t>
      </w:r>
      <w:r w:rsidRPr="006F65FF">
        <w:rPr>
          <w:rFonts w:ascii="Arial" w:eastAsia="MS Mincho" w:hAnsi="Arial" w:hint="eastAsia"/>
          <w:b/>
          <w:bCs/>
          <w:szCs w:val="28"/>
          <w:lang w:val="x-none"/>
        </w:rPr>
        <w:t xml:space="preserve"> </w:t>
      </w:r>
      <w:r w:rsidRPr="006F65FF">
        <w:rPr>
          <w:rFonts w:ascii="Arial" w:eastAsiaTheme="minorEastAsia" w:hAnsi="Arial" w:hint="eastAsia"/>
          <w:b/>
          <w:bCs/>
          <w:szCs w:val="28"/>
          <w:lang w:val="x-none" w:eastAsia="zh-CN"/>
        </w:rPr>
        <w:t>18</w:t>
      </w:r>
      <w:r w:rsidRPr="006F65FF">
        <w:rPr>
          <w:rFonts w:ascii="Arial" w:eastAsia="MS Mincho" w:hAnsi="Arial" w:hint="eastAsia"/>
          <w:b/>
          <w:bCs/>
          <w:szCs w:val="28"/>
          <w:vertAlign w:val="superscript"/>
          <w:lang w:val="x-none"/>
        </w:rPr>
        <w:t>th</w:t>
      </w:r>
      <w:r w:rsidRPr="006F65FF">
        <w:rPr>
          <w:rFonts w:ascii="Arial" w:eastAsia="MS Mincho" w:hAnsi="Arial"/>
          <w:b/>
          <w:bCs/>
          <w:szCs w:val="28"/>
          <w:lang w:val="x-none"/>
        </w:rPr>
        <w:t>, 202</w:t>
      </w:r>
      <w:r w:rsidRPr="006F65FF">
        <w:rPr>
          <w:rFonts w:ascii="Arial" w:eastAsia="MS Mincho" w:hAnsi="Arial" w:hint="eastAsia"/>
          <w:b/>
          <w:bCs/>
          <w:szCs w:val="28"/>
          <w:lang w:val="x-none"/>
        </w:rPr>
        <w:t>4</w:t>
      </w:r>
    </w:p>
    <w:p w14:paraId="50FB5642" w14:textId="77777777" w:rsidR="006F65FF" w:rsidRPr="006F65FF" w:rsidRDefault="006F65FF" w:rsidP="006F65FF">
      <w:pPr>
        <w:tabs>
          <w:tab w:val="center" w:pos="4536"/>
          <w:tab w:val="right" w:pos="9072"/>
        </w:tabs>
        <w:jc w:val="both"/>
        <w:rPr>
          <w:rFonts w:ascii="Arial" w:eastAsiaTheme="minorEastAsia" w:hAnsi="Arial"/>
          <w:b/>
          <w:lang w:eastAsia="zh-CN"/>
        </w:rPr>
      </w:pPr>
    </w:p>
    <w:p w14:paraId="55290A93" w14:textId="77777777" w:rsidR="006F65FF" w:rsidRPr="006F65FF" w:rsidRDefault="006F65FF" w:rsidP="006F65FF">
      <w:pPr>
        <w:tabs>
          <w:tab w:val="left" w:pos="1800"/>
          <w:tab w:val="right" w:pos="9072"/>
        </w:tabs>
        <w:jc w:val="both"/>
        <w:rPr>
          <w:rFonts w:ascii="Arial" w:eastAsia="SimSun" w:hAnsi="Arial"/>
          <w:b/>
          <w:lang w:val="x-none" w:eastAsia="zh-CN"/>
        </w:rPr>
      </w:pPr>
      <w:r w:rsidRPr="006F65FF">
        <w:rPr>
          <w:rFonts w:ascii="Arial" w:eastAsia="MS Mincho" w:hAnsi="Arial"/>
          <w:b/>
          <w:lang w:val="x-none"/>
        </w:rPr>
        <w:t>Source:</w:t>
      </w:r>
      <w:r w:rsidRPr="006F65FF">
        <w:rPr>
          <w:rFonts w:ascii="Arial" w:eastAsia="MS Mincho" w:hAnsi="Arial"/>
          <w:b/>
          <w:lang w:val="x-none"/>
        </w:rPr>
        <w:tab/>
      </w:r>
      <w:r w:rsidRPr="006F65FF">
        <w:rPr>
          <w:rFonts w:ascii="Arial" w:eastAsia="SimSun" w:hAnsi="Arial"/>
          <w:b/>
          <w:lang w:val="x-none"/>
        </w:rPr>
        <w:t>Tiami Networks</w:t>
      </w:r>
    </w:p>
    <w:p w14:paraId="2287991F" w14:textId="173B503D" w:rsidR="006F65FF" w:rsidRPr="006F65FF" w:rsidRDefault="006F65FF" w:rsidP="006F65FF">
      <w:pPr>
        <w:tabs>
          <w:tab w:val="left" w:pos="1800"/>
          <w:tab w:val="right" w:pos="9072"/>
        </w:tabs>
        <w:jc w:val="both"/>
        <w:rPr>
          <w:rFonts w:ascii="Arial" w:eastAsiaTheme="minorEastAsia" w:hAnsi="Arial"/>
          <w:b/>
          <w:lang w:val="x-none" w:eastAsia="zh-CN"/>
        </w:rPr>
      </w:pPr>
      <w:r w:rsidRPr="006F65FF">
        <w:rPr>
          <w:rFonts w:ascii="Arial" w:eastAsia="MS Mincho" w:hAnsi="Arial"/>
          <w:b/>
          <w:lang w:val="x-none"/>
        </w:rPr>
        <w:t>Title:</w:t>
      </w:r>
      <w:r w:rsidRPr="006F65FF">
        <w:rPr>
          <w:rFonts w:ascii="Arial" w:eastAsia="MS Mincho" w:hAnsi="Arial"/>
          <w:b/>
          <w:lang w:val="x-none"/>
        </w:rPr>
        <w:tab/>
      </w:r>
      <w:r w:rsidRPr="006F65FF">
        <w:rPr>
          <w:rFonts w:ascii="Arial" w:eastAsiaTheme="minorEastAsia" w:hAnsi="Arial" w:cs="Arial"/>
          <w:b/>
          <w:lang w:val="x-none" w:eastAsia="zh-CN"/>
        </w:rPr>
        <w:t xml:space="preserve">Discussion on ISAC </w:t>
      </w:r>
      <w:r w:rsidRPr="006F65FF">
        <w:rPr>
          <w:rFonts w:ascii="Arial" w:eastAsiaTheme="minorEastAsia" w:hAnsi="Arial" w:cs="Arial"/>
          <w:b/>
          <w:lang w:val="x-none" w:eastAsia="zh-CN"/>
        </w:rPr>
        <w:t>channel modeling</w:t>
      </w:r>
    </w:p>
    <w:p w14:paraId="470A0D6F" w14:textId="66BA343B" w:rsidR="006F65FF" w:rsidRPr="006F65FF" w:rsidRDefault="006F65FF" w:rsidP="006F65FF">
      <w:pPr>
        <w:tabs>
          <w:tab w:val="left" w:pos="1800"/>
          <w:tab w:val="center" w:pos="4536"/>
          <w:tab w:val="right" w:pos="9072"/>
        </w:tabs>
        <w:jc w:val="both"/>
        <w:rPr>
          <w:rFonts w:ascii="Arial" w:eastAsia="SimSun" w:hAnsi="Arial"/>
          <w:b/>
          <w:lang w:val="x-none" w:eastAsia="zh-CN"/>
        </w:rPr>
      </w:pPr>
      <w:r w:rsidRPr="006F65FF">
        <w:rPr>
          <w:rFonts w:ascii="Arial" w:eastAsia="MS Mincho" w:hAnsi="Arial"/>
          <w:b/>
          <w:lang w:val="x-none"/>
        </w:rPr>
        <w:t>Agenda Item:</w:t>
      </w:r>
      <w:r w:rsidRPr="006F65FF">
        <w:rPr>
          <w:rFonts w:ascii="Arial" w:eastAsia="MS Mincho" w:hAnsi="Arial"/>
          <w:b/>
          <w:lang w:val="x-none"/>
        </w:rPr>
        <w:tab/>
      </w:r>
      <w:r w:rsidRPr="006F65FF">
        <w:rPr>
          <w:rFonts w:ascii="Arial" w:eastAsiaTheme="minorEastAsia" w:hAnsi="Arial" w:hint="eastAsia"/>
          <w:b/>
          <w:lang w:val="x-none" w:eastAsia="zh-CN"/>
        </w:rPr>
        <w:t>9</w:t>
      </w:r>
      <w:r w:rsidRPr="006F65FF">
        <w:rPr>
          <w:rFonts w:ascii="Arial" w:eastAsia="MS Mincho" w:hAnsi="Arial"/>
          <w:b/>
          <w:lang w:val="x-none"/>
        </w:rPr>
        <w:t>.</w:t>
      </w:r>
      <w:r w:rsidRPr="006F65FF">
        <w:rPr>
          <w:rFonts w:ascii="Arial" w:eastAsiaTheme="minorEastAsia" w:hAnsi="Arial" w:hint="eastAsia"/>
          <w:b/>
          <w:lang w:val="x-none" w:eastAsia="zh-CN"/>
        </w:rPr>
        <w:t>7</w:t>
      </w:r>
      <w:r w:rsidRPr="006F65FF">
        <w:rPr>
          <w:rFonts w:ascii="Arial" w:eastAsia="MS Mincho" w:hAnsi="Arial"/>
          <w:b/>
          <w:lang w:val="x-none"/>
        </w:rPr>
        <w:t>.</w:t>
      </w:r>
      <w:r w:rsidRPr="006F65FF">
        <w:rPr>
          <w:rFonts w:ascii="Arial" w:eastAsia="MS Mincho" w:hAnsi="Arial"/>
          <w:b/>
          <w:lang w:val="x-none"/>
        </w:rPr>
        <w:t>2</w:t>
      </w:r>
    </w:p>
    <w:p w14:paraId="3880B705" w14:textId="0348704F" w:rsidR="006F65FF" w:rsidRPr="006F65FF" w:rsidRDefault="006F65FF" w:rsidP="006F65FF">
      <w:pPr>
        <w:tabs>
          <w:tab w:val="left" w:pos="1800"/>
          <w:tab w:val="center" w:pos="4536"/>
          <w:tab w:val="right" w:pos="9072"/>
        </w:tabs>
        <w:jc w:val="both"/>
        <w:rPr>
          <w:rFonts w:ascii="Arial" w:eastAsia="SimSun" w:hAnsi="Arial"/>
          <w:b/>
          <w:lang w:val="x-none"/>
        </w:rPr>
      </w:pPr>
      <w:r w:rsidRPr="006F65FF">
        <w:rPr>
          <w:rFonts w:ascii="Arial" w:eastAsia="MS Mincho" w:hAnsi="Arial"/>
          <w:b/>
          <w:lang w:val="x-none"/>
        </w:rPr>
        <w:t>Document for:</w:t>
      </w:r>
      <w:r w:rsidRPr="006F65FF">
        <w:rPr>
          <w:rFonts w:ascii="Arial" w:eastAsia="MS Mincho" w:hAnsi="Arial"/>
          <w:b/>
          <w:lang w:val="x-none"/>
        </w:rPr>
        <w:tab/>
        <w:t>Discussio</w:t>
      </w:r>
      <w:r w:rsidRPr="006F65FF">
        <w:rPr>
          <w:rFonts w:ascii="Arial" w:eastAsia="SimSun" w:hAnsi="Arial"/>
          <w:b/>
          <w:lang w:val="x-none"/>
        </w:rPr>
        <w:t>n</w:t>
      </w:r>
      <w:r w:rsidRPr="006F65FF">
        <w:rPr>
          <w:rFonts w:ascii="Arial" w:eastAsia="SimSun" w:hAnsi="Arial" w:hint="eastAsia"/>
          <w:b/>
          <w:lang w:val="x-none"/>
        </w:rPr>
        <w:t xml:space="preserve"> and Decision</w:t>
      </w:r>
      <w:bookmarkEnd w:id="0"/>
      <w:bookmarkEnd w:id="1"/>
    </w:p>
    <w:p w14:paraId="3E88E55A" w14:textId="21AF284B" w:rsidR="00522F23" w:rsidRPr="000F1707" w:rsidRDefault="00522F23" w:rsidP="006359FF">
      <w:pPr>
        <w:pStyle w:val="Heading1"/>
        <w:numPr>
          <w:ilvl w:val="0"/>
          <w:numId w:val="36"/>
        </w:numPr>
      </w:pPr>
      <w:r w:rsidRPr="000F1707">
        <w:t>Introduction</w:t>
      </w:r>
    </w:p>
    <w:p w14:paraId="21A8CA5F" w14:textId="77777777" w:rsidR="004A4E9D" w:rsidRDefault="004A4E9D" w:rsidP="004A4E9D"/>
    <w:p w14:paraId="1EF11BE8" w14:textId="4368AC5A" w:rsidR="00522F23" w:rsidRDefault="00522F23" w:rsidP="004A4E9D">
      <w:r w:rsidRPr="00292465">
        <w:t>In RAN #</w:t>
      </w:r>
      <w:r w:rsidR="004A4E9D">
        <w:t>118</w:t>
      </w:r>
      <w:r w:rsidRPr="00292465">
        <w:t xml:space="preserve"> there have been numerous agreements to proceed with ISAC channel modeling</w:t>
      </w:r>
      <w:r w:rsidR="00AA2943" w:rsidRPr="00292465">
        <w:t xml:space="preserve"> as below.</w:t>
      </w:r>
    </w:p>
    <w:p w14:paraId="340CE95C" w14:textId="77777777" w:rsidR="004A4E9D" w:rsidRPr="00292465" w:rsidRDefault="004A4E9D" w:rsidP="004A4E9D"/>
    <w:tbl>
      <w:tblPr>
        <w:tblStyle w:val="TableGrid"/>
        <w:tblW w:w="0" w:type="auto"/>
        <w:tblInd w:w="360" w:type="dxa"/>
        <w:tblLook w:val="04A0" w:firstRow="1" w:lastRow="0" w:firstColumn="1" w:lastColumn="0" w:noHBand="0" w:noVBand="1"/>
      </w:tblPr>
      <w:tblGrid>
        <w:gridCol w:w="8990"/>
      </w:tblGrid>
      <w:tr w:rsidR="004A4E9D" w14:paraId="23DF6A19" w14:textId="77777777" w:rsidTr="004A4E9D">
        <w:tc>
          <w:tcPr>
            <w:tcW w:w="9350" w:type="dxa"/>
          </w:tcPr>
          <w:p w14:paraId="264B1FB9" w14:textId="77777777" w:rsidR="004A4E9D" w:rsidRPr="00FA6004" w:rsidRDefault="004A4E9D" w:rsidP="004A4E9D">
            <w:r w:rsidRPr="00FA6004">
              <w:rPr>
                <w:highlight w:val="green"/>
              </w:rPr>
              <w:t>Agreement</w:t>
            </w:r>
          </w:p>
          <w:p w14:paraId="2B0CD021" w14:textId="23019C54" w:rsidR="004A4E9D" w:rsidRPr="004A4E9D" w:rsidRDefault="004A4E9D" w:rsidP="004A4E9D">
            <w:r w:rsidRPr="004A4E9D">
              <w:t>If RCS related coefficient of a scattering point is included in small scale, the RCS related coefficients are separately determined for different pairs of incident/scattered ray(s) at the scattering point.</w:t>
            </w:r>
          </w:p>
          <w:p w14:paraId="25994640" w14:textId="77777777" w:rsidR="004A4E9D" w:rsidRPr="00611206" w:rsidRDefault="004A4E9D" w:rsidP="004A4E9D"/>
          <w:p w14:paraId="0428CAF0" w14:textId="77777777" w:rsidR="004A4E9D" w:rsidRPr="005313C4" w:rsidRDefault="004A4E9D" w:rsidP="004A4E9D">
            <w:pPr>
              <w:pStyle w:val="0Maintext"/>
              <w:rPr>
                <w:highlight w:val="green"/>
              </w:rPr>
            </w:pPr>
            <w:r w:rsidRPr="005313C4">
              <w:rPr>
                <w:highlight w:val="green"/>
              </w:rPr>
              <w:t>Agreement</w:t>
            </w:r>
          </w:p>
          <w:p w14:paraId="2BFE09D1" w14:textId="77777777" w:rsidR="004A4E9D" w:rsidRPr="005313C4" w:rsidRDefault="004A4E9D" w:rsidP="004A4E9D">
            <w:pPr>
              <w:rPr>
                <w:lang w:eastAsia="zh-CN"/>
              </w:rPr>
            </w:pPr>
            <w:r w:rsidRPr="005313C4">
              <w:rPr>
                <w:lang w:eastAsia="zh-CN"/>
              </w:rPr>
              <w:t>For radio propagation Case 1, for modelling the target channel of a target with single scattering point,</w:t>
            </w:r>
          </w:p>
          <w:p w14:paraId="4BCB6C58" w14:textId="77777777" w:rsidR="004A4E9D" w:rsidRPr="005313C4" w:rsidRDefault="004A4E9D" w:rsidP="004A4E9D">
            <w:pPr>
              <w:pStyle w:val="ListParagraph"/>
              <w:numPr>
                <w:ilvl w:val="0"/>
                <w:numId w:val="22"/>
              </w:numPr>
              <w:rPr>
                <w:lang w:eastAsia="zh-CN"/>
              </w:rPr>
            </w:pPr>
            <w:r w:rsidRPr="005313C4">
              <w:rPr>
                <w:lang w:eastAsia="zh-CN"/>
              </w:rPr>
              <w:t xml:space="preserve">To model a direct path, a single LOS ray from Tx to target and a single LOS ray from target to Rx are generated </w:t>
            </w:r>
          </w:p>
          <w:p w14:paraId="56084881" w14:textId="77777777" w:rsidR="004A4E9D" w:rsidRPr="005313C4" w:rsidRDefault="004A4E9D" w:rsidP="004A4E9D">
            <w:pPr>
              <w:pStyle w:val="ListParagraph"/>
              <w:numPr>
                <w:ilvl w:val="1"/>
                <w:numId w:val="22"/>
              </w:numPr>
              <w:rPr>
                <w:lang w:eastAsia="zh-CN"/>
              </w:rPr>
            </w:pPr>
            <w:r w:rsidRPr="005313C4">
              <w:rPr>
                <w:lang w:eastAsia="zh-CN"/>
              </w:rPr>
              <w:t>AoA/ZoA of the direct path at Rx, AoD/ZoD of the direct path at target are generated at least based on the 3D location of target and Rx in the global coordinate system</w:t>
            </w:r>
          </w:p>
          <w:p w14:paraId="16D26338" w14:textId="77777777" w:rsidR="004A4E9D" w:rsidRPr="005313C4" w:rsidRDefault="004A4E9D" w:rsidP="004A4E9D">
            <w:pPr>
              <w:pStyle w:val="ListParagraph"/>
              <w:numPr>
                <w:ilvl w:val="1"/>
                <w:numId w:val="22"/>
              </w:numPr>
              <w:rPr>
                <w:lang w:eastAsia="zh-CN"/>
              </w:rPr>
            </w:pPr>
            <w:r w:rsidRPr="005313C4">
              <w:rPr>
                <w:lang w:eastAsia="zh-CN"/>
              </w:rPr>
              <w:t>AoD/ZoD of the direct path at Tx, AoA/ZoA of the direct path at target are generated at least based on the 3D location of Tx and target in the global coordinate system</w:t>
            </w:r>
          </w:p>
          <w:p w14:paraId="20351378" w14:textId="77777777" w:rsidR="004A4E9D" w:rsidRPr="005313C4" w:rsidRDefault="004A4E9D" w:rsidP="004A4E9D">
            <w:pPr>
              <w:pStyle w:val="ListParagraph"/>
              <w:numPr>
                <w:ilvl w:val="1"/>
                <w:numId w:val="22"/>
              </w:numPr>
              <w:rPr>
                <w:lang w:eastAsia="zh-CN"/>
              </w:rPr>
            </w:pPr>
            <w:r w:rsidRPr="005313C4">
              <w:rPr>
                <w:lang w:eastAsia="zh-CN"/>
              </w:rPr>
              <w:t>The Delay of the direct path = (d3D_tx_target + d3D_target_rx)/c</w:t>
            </w:r>
          </w:p>
          <w:p w14:paraId="2F3897F2" w14:textId="77777777" w:rsidR="004A4E9D" w:rsidRPr="00823B41" w:rsidRDefault="004A4E9D" w:rsidP="004A4E9D">
            <w:pPr>
              <w:pStyle w:val="ListParagraph"/>
              <w:numPr>
                <w:ilvl w:val="1"/>
                <w:numId w:val="22"/>
              </w:numPr>
              <w:rPr>
                <w:lang w:eastAsia="zh-CN"/>
              </w:rPr>
            </w:pPr>
            <w:r w:rsidRPr="005313C4">
              <w:rPr>
                <w:lang w:eastAsia="zh-CN"/>
              </w:rPr>
              <w:t>The Doppler of the direct path is generated by spherical unit vectors by AoD/ZoD at Tx, by spherical unit vectors by AoA/ZoA at Rx, and velocity of Tx, target and Rx</w:t>
            </w:r>
          </w:p>
          <w:p w14:paraId="2929DEFB" w14:textId="77777777" w:rsidR="004A4E9D" w:rsidRPr="005313C4" w:rsidRDefault="004A4E9D" w:rsidP="004A4E9D">
            <w:pPr>
              <w:pStyle w:val="ListParagraph"/>
              <w:numPr>
                <w:ilvl w:val="1"/>
                <w:numId w:val="22"/>
              </w:numPr>
              <w:rPr>
                <w:lang w:eastAsia="zh-CN"/>
              </w:rPr>
            </w:pPr>
            <w:r w:rsidRPr="005313C4">
              <w:rPr>
                <w:lang w:eastAsia="zh-CN"/>
              </w:rPr>
              <w:t>The power of the direct path is generated as the product of the power of the LOS ray from Tx to target, the power of the LOS ray from target to Rx, and the effect of RCS</w:t>
            </w:r>
          </w:p>
          <w:p w14:paraId="465C0246" w14:textId="77777777" w:rsidR="004A4E9D" w:rsidRPr="005313C4" w:rsidRDefault="004A4E9D" w:rsidP="004A4E9D">
            <w:pPr>
              <w:pStyle w:val="ListParagraph"/>
              <w:numPr>
                <w:ilvl w:val="1"/>
                <w:numId w:val="22"/>
              </w:numPr>
              <w:rPr>
                <w:lang w:eastAsia="zh-CN"/>
              </w:rPr>
            </w:pPr>
            <w:r w:rsidRPr="005313C4">
              <w:rPr>
                <w:lang w:eastAsia="zh-CN"/>
              </w:rPr>
              <w:t>FFS initial phase</w:t>
            </w:r>
          </w:p>
          <w:p w14:paraId="52D00F05" w14:textId="77777777" w:rsidR="004A4E9D" w:rsidRPr="005313C4" w:rsidRDefault="004A4E9D" w:rsidP="004A4E9D">
            <w:pPr>
              <w:pStyle w:val="ListParagraph"/>
              <w:numPr>
                <w:ilvl w:val="1"/>
                <w:numId w:val="22"/>
              </w:numPr>
              <w:rPr>
                <w:lang w:eastAsia="zh-CN"/>
              </w:rPr>
            </w:pPr>
            <w:r w:rsidRPr="005313C4">
              <w:rPr>
                <w:lang w:eastAsia="zh-CN"/>
              </w:rPr>
              <w:t>FFS how to model RCS, polarization of target</w:t>
            </w:r>
          </w:p>
          <w:p w14:paraId="12DD199F" w14:textId="77777777" w:rsidR="004A4E9D" w:rsidRDefault="004A4E9D" w:rsidP="004A4E9D">
            <w:pPr>
              <w:pStyle w:val="ListParagraph"/>
              <w:numPr>
                <w:ilvl w:val="0"/>
                <w:numId w:val="22"/>
              </w:numPr>
              <w:rPr>
                <w:lang w:eastAsia="zh-CN"/>
              </w:rPr>
            </w:pPr>
            <w:r w:rsidRPr="005313C4">
              <w:rPr>
                <w:rFonts w:hint="eastAsia"/>
                <w:lang w:eastAsia="zh-CN"/>
              </w:rPr>
              <w:t>F</w:t>
            </w:r>
            <w:r w:rsidRPr="005313C4">
              <w:rPr>
                <w:lang w:eastAsia="zh-CN"/>
              </w:rPr>
              <w:t>FS number of direct paths</w:t>
            </w:r>
          </w:p>
          <w:p w14:paraId="472CA454" w14:textId="77777777" w:rsidR="004A4E9D" w:rsidRPr="005313C4" w:rsidRDefault="004A4E9D" w:rsidP="004A4E9D">
            <w:pPr>
              <w:pStyle w:val="ListParagraph"/>
              <w:numPr>
                <w:ilvl w:val="0"/>
                <w:numId w:val="22"/>
              </w:numPr>
              <w:rPr>
                <w:lang w:eastAsia="zh-CN"/>
              </w:rPr>
            </w:pPr>
            <w:r w:rsidRPr="005313C4">
              <w:rPr>
                <w:lang w:eastAsia="zh-CN"/>
              </w:rPr>
              <w:t>FFS on detailed modelling of indirect path(s)</w:t>
            </w:r>
          </w:p>
          <w:p w14:paraId="16A913DE" w14:textId="77777777" w:rsidR="004A4E9D" w:rsidRPr="005313C4" w:rsidRDefault="004A4E9D" w:rsidP="004A4E9D">
            <w:pPr>
              <w:pStyle w:val="ListParagraph"/>
              <w:numPr>
                <w:ilvl w:val="0"/>
                <w:numId w:val="22"/>
              </w:numPr>
              <w:rPr>
                <w:lang w:eastAsia="zh-CN"/>
              </w:rPr>
            </w:pPr>
            <w:r w:rsidRPr="005313C4">
              <w:rPr>
                <w:rFonts w:hint="eastAsia"/>
                <w:lang w:eastAsia="zh-CN"/>
              </w:rPr>
              <w:t>F</w:t>
            </w:r>
            <w:r w:rsidRPr="005313C4">
              <w:rPr>
                <w:lang w:eastAsia="zh-CN"/>
              </w:rPr>
              <w:t>FS applicability of direct path generation to each scattering point when the target is modelled as multiple scattering points</w:t>
            </w:r>
          </w:p>
          <w:p w14:paraId="3DFF9F60" w14:textId="77777777" w:rsidR="004A4E9D" w:rsidRDefault="004A4E9D" w:rsidP="004A4E9D"/>
          <w:p w14:paraId="1291EAE3" w14:textId="77777777" w:rsidR="004A4E9D" w:rsidRDefault="004A4E9D" w:rsidP="004A4E9D">
            <w:r w:rsidRPr="00E25660">
              <w:rPr>
                <w:highlight w:val="green"/>
              </w:rPr>
              <w:t>Agreement</w:t>
            </w:r>
          </w:p>
          <w:p w14:paraId="02ECC51C" w14:textId="77777777" w:rsidR="004A4E9D" w:rsidRDefault="004A4E9D" w:rsidP="004A4E9D">
            <w:pPr>
              <w:rPr>
                <w:lang w:eastAsia="zh-CN"/>
              </w:rPr>
            </w:pPr>
            <w:r>
              <w:rPr>
                <w:lang w:eastAsia="zh-CN"/>
              </w:rPr>
              <w:t xml:space="preserve">For the target channel of a target with single scattering point, when stochastic cluster is used to model </w:t>
            </w:r>
            <w:r w:rsidRPr="00E25660">
              <w:rPr>
                <w:lang w:eastAsia="zh-CN"/>
              </w:rPr>
              <w:t>an</w:t>
            </w:r>
            <w:r>
              <w:rPr>
                <w:lang w:eastAsia="zh-CN"/>
              </w:rPr>
              <w:t xml:space="preserve"> indirect path in the target channel, </w:t>
            </w:r>
          </w:p>
          <w:p w14:paraId="505270F4" w14:textId="77777777" w:rsidR="004A4E9D" w:rsidRPr="00E25660" w:rsidRDefault="004A4E9D" w:rsidP="004A4E9D">
            <w:pPr>
              <w:pStyle w:val="ListParagraph"/>
              <w:numPr>
                <w:ilvl w:val="0"/>
                <w:numId w:val="23"/>
              </w:numPr>
              <w:rPr>
                <w:lang w:eastAsia="zh-CN"/>
              </w:rPr>
            </w:pPr>
            <w:r w:rsidRPr="00E25660">
              <w:rPr>
                <w:lang w:eastAsia="zh-CN"/>
              </w:rPr>
              <w:t>An indirect path in small scale is modelled by concatenation of path(s) from Tx to target and from target to Rx, i.e., Option 1 in the agreement of RAN1 #117</w:t>
            </w:r>
          </w:p>
          <w:p w14:paraId="05C419D0" w14:textId="77777777" w:rsidR="004A4E9D" w:rsidRPr="00E25660" w:rsidRDefault="004A4E9D" w:rsidP="004A4E9D">
            <w:pPr>
              <w:pStyle w:val="ListParagraph"/>
              <w:numPr>
                <w:ilvl w:val="1"/>
                <w:numId w:val="23"/>
              </w:numPr>
              <w:rPr>
                <w:lang w:eastAsia="zh-CN"/>
              </w:rPr>
            </w:pPr>
            <w:r w:rsidRPr="00E25660">
              <w:rPr>
                <w:lang w:eastAsia="zh-CN"/>
              </w:rPr>
              <w:t>AoD/ZoD/AoA/ZoA from Tx to target or from target to Rx are</w:t>
            </w:r>
          </w:p>
          <w:p w14:paraId="4F1EEA86" w14:textId="77777777" w:rsidR="004A4E9D" w:rsidRPr="00E25660" w:rsidRDefault="004A4E9D" w:rsidP="004A4E9D">
            <w:pPr>
              <w:pStyle w:val="ListParagraph"/>
              <w:numPr>
                <w:ilvl w:val="2"/>
                <w:numId w:val="23"/>
              </w:numPr>
              <w:rPr>
                <w:lang w:eastAsia="zh-CN"/>
              </w:rPr>
            </w:pPr>
            <w:r w:rsidRPr="00E25660">
              <w:rPr>
                <w:lang w:eastAsia="zh-CN"/>
              </w:rPr>
              <w:t>generated for a LOS ray at least based on the 3D location of Tx/Rx and target in the global coordinate system</w:t>
            </w:r>
          </w:p>
          <w:p w14:paraId="7017E5BA" w14:textId="77777777" w:rsidR="004A4E9D" w:rsidRPr="00E25660" w:rsidRDefault="004A4E9D" w:rsidP="004A4E9D">
            <w:pPr>
              <w:pStyle w:val="ListParagraph"/>
              <w:numPr>
                <w:ilvl w:val="2"/>
                <w:numId w:val="23"/>
              </w:numPr>
              <w:rPr>
                <w:lang w:eastAsia="zh-CN"/>
              </w:rPr>
            </w:pPr>
            <w:r w:rsidRPr="00E25660">
              <w:rPr>
                <w:lang w:eastAsia="zh-CN"/>
              </w:rPr>
              <w:t>stochastically generated for a NLOS ray using section 7, 38.901 as starting point</w:t>
            </w:r>
          </w:p>
          <w:p w14:paraId="5FD5029C" w14:textId="77777777" w:rsidR="004A4E9D" w:rsidRPr="00E25660" w:rsidRDefault="004A4E9D" w:rsidP="004A4E9D">
            <w:pPr>
              <w:pStyle w:val="ListParagraph"/>
              <w:numPr>
                <w:ilvl w:val="1"/>
                <w:numId w:val="23"/>
              </w:numPr>
              <w:rPr>
                <w:lang w:eastAsia="zh-CN"/>
              </w:rPr>
            </w:pPr>
            <w:r w:rsidRPr="00E25660">
              <w:rPr>
                <w:lang w:eastAsia="zh-CN"/>
              </w:rPr>
              <w:t>Delay is sum of delay of LOS/NLOS ray from Tx to target and the LOS/NLOS ray from target to Rx</w:t>
            </w:r>
          </w:p>
          <w:p w14:paraId="09D20633" w14:textId="77777777" w:rsidR="004A4E9D" w:rsidRPr="00E25660" w:rsidRDefault="004A4E9D" w:rsidP="004A4E9D">
            <w:pPr>
              <w:pStyle w:val="ListParagraph"/>
              <w:numPr>
                <w:ilvl w:val="1"/>
                <w:numId w:val="23"/>
              </w:numPr>
              <w:rPr>
                <w:lang w:eastAsia="zh-CN"/>
              </w:rPr>
            </w:pPr>
            <w:r w:rsidRPr="00E25660">
              <w:rPr>
                <w:lang w:eastAsia="zh-CN"/>
              </w:rPr>
              <w:lastRenderedPageBreak/>
              <w:t>Doppler is generated by spherical unit vector by AoD/ZoD at Tx and velocity of Tx, by spherical unit vector by AoA/ZoA at Rx and velocity of Rx, and by spherical unit vectors by AoA/ZoA/AoD/ZoD at target and velocity of target</w:t>
            </w:r>
          </w:p>
          <w:p w14:paraId="594478BD" w14:textId="77777777" w:rsidR="004A4E9D" w:rsidRDefault="004A4E9D" w:rsidP="004A4E9D">
            <w:pPr>
              <w:pStyle w:val="ListParagraph"/>
              <w:numPr>
                <w:ilvl w:val="2"/>
                <w:numId w:val="23"/>
              </w:numPr>
              <w:rPr>
                <w:lang w:eastAsia="zh-CN"/>
              </w:rPr>
            </w:pPr>
            <w:r>
              <w:rPr>
                <w:lang w:eastAsia="zh-CN"/>
              </w:rPr>
              <w:t>FFS The mobility of stochastic clutter</w:t>
            </w:r>
          </w:p>
          <w:p w14:paraId="32D8DCED" w14:textId="77777777" w:rsidR="004A4E9D" w:rsidRDefault="004A4E9D" w:rsidP="004A4E9D">
            <w:pPr>
              <w:pStyle w:val="ListParagraph"/>
              <w:numPr>
                <w:ilvl w:val="1"/>
                <w:numId w:val="23"/>
              </w:numPr>
              <w:rPr>
                <w:lang w:eastAsia="zh-CN"/>
              </w:rPr>
            </w:pPr>
            <w:r w:rsidRPr="00E9100D">
              <w:rPr>
                <w:lang w:eastAsia="zh-CN"/>
              </w:rPr>
              <w:t>The power of the indirect path is generated as the product of the power of the LOS/NLOS ray from Tx to target, the power of the LOS/NLOS ray from target to Rx and the effect of RCS</w:t>
            </w:r>
          </w:p>
          <w:p w14:paraId="44A04A03" w14:textId="77777777" w:rsidR="004A4E9D" w:rsidRDefault="004A4E9D" w:rsidP="004A4E9D">
            <w:pPr>
              <w:pStyle w:val="ListParagraph"/>
              <w:numPr>
                <w:ilvl w:val="1"/>
                <w:numId w:val="23"/>
              </w:numPr>
              <w:rPr>
                <w:lang w:eastAsia="zh-CN"/>
              </w:rPr>
            </w:pPr>
            <w:r>
              <w:rPr>
                <w:lang w:eastAsia="zh-CN"/>
              </w:rPr>
              <w:t xml:space="preserve">FFS initial phase </w:t>
            </w:r>
          </w:p>
          <w:p w14:paraId="54442DBB" w14:textId="77777777" w:rsidR="004A4E9D" w:rsidRPr="00E9100D" w:rsidRDefault="004A4E9D" w:rsidP="004A4E9D">
            <w:pPr>
              <w:pStyle w:val="ListParagraph"/>
              <w:numPr>
                <w:ilvl w:val="1"/>
                <w:numId w:val="23"/>
              </w:numPr>
              <w:rPr>
                <w:lang w:eastAsia="zh-CN"/>
              </w:rPr>
            </w:pPr>
            <w:r w:rsidRPr="00E9100D">
              <w:rPr>
                <w:lang w:eastAsia="zh-CN"/>
              </w:rPr>
              <w:t>FFS how to model effect of RCS at target</w:t>
            </w:r>
          </w:p>
          <w:p w14:paraId="569B3433" w14:textId="77777777" w:rsidR="004A4E9D" w:rsidRPr="00E9100D" w:rsidRDefault="004A4E9D" w:rsidP="004A4E9D">
            <w:pPr>
              <w:pStyle w:val="ListParagraph"/>
              <w:numPr>
                <w:ilvl w:val="1"/>
                <w:numId w:val="23"/>
              </w:numPr>
              <w:rPr>
                <w:lang w:eastAsia="zh-CN"/>
              </w:rPr>
            </w:pPr>
            <w:r w:rsidRPr="00E9100D">
              <w:rPr>
                <w:lang w:eastAsia="zh-CN"/>
              </w:rPr>
              <w:t>FFS whether/how to model polarization at target</w:t>
            </w:r>
          </w:p>
          <w:p w14:paraId="1B2E7D7E" w14:textId="77777777" w:rsidR="004A4E9D" w:rsidRDefault="004A4E9D" w:rsidP="004A4E9D">
            <w:pPr>
              <w:pStyle w:val="ListParagraph"/>
              <w:numPr>
                <w:ilvl w:val="1"/>
                <w:numId w:val="23"/>
              </w:numPr>
              <w:rPr>
                <w:lang w:eastAsia="zh-CN"/>
              </w:rPr>
            </w:pPr>
            <w:r>
              <w:rPr>
                <w:lang w:eastAsia="zh-CN"/>
              </w:rPr>
              <w:t>FFS How to reduce complexity</w:t>
            </w:r>
          </w:p>
          <w:p w14:paraId="61911301" w14:textId="77777777" w:rsidR="004A4E9D" w:rsidRPr="005313C4" w:rsidRDefault="004A4E9D" w:rsidP="004A4E9D">
            <w:pPr>
              <w:pStyle w:val="ListParagraph"/>
              <w:numPr>
                <w:ilvl w:val="1"/>
                <w:numId w:val="23"/>
              </w:numPr>
              <w:rPr>
                <w:lang w:eastAsia="zh-CN"/>
              </w:rPr>
            </w:pPr>
            <w:r w:rsidRPr="005313C4">
              <w:rPr>
                <w:rFonts w:hint="eastAsia"/>
                <w:lang w:eastAsia="zh-CN"/>
              </w:rPr>
              <w:t>F</w:t>
            </w:r>
            <w:r w:rsidRPr="005313C4">
              <w:rPr>
                <w:lang w:eastAsia="zh-CN"/>
              </w:rPr>
              <w:t xml:space="preserve">FS applicability of </w:t>
            </w:r>
            <w:r>
              <w:rPr>
                <w:lang w:eastAsia="zh-CN"/>
              </w:rPr>
              <w:t>the in</w:t>
            </w:r>
            <w:r w:rsidRPr="005313C4">
              <w:rPr>
                <w:lang w:eastAsia="zh-CN"/>
              </w:rPr>
              <w:t xml:space="preserve">direct path generation to </w:t>
            </w:r>
            <w:r>
              <w:rPr>
                <w:lang w:eastAsia="zh-CN"/>
              </w:rPr>
              <w:t>each/a single</w:t>
            </w:r>
            <w:r w:rsidRPr="005313C4">
              <w:rPr>
                <w:lang w:eastAsia="zh-CN"/>
              </w:rPr>
              <w:t xml:space="preserve"> scattering point when the target is modelled as multiple scattering points</w:t>
            </w:r>
          </w:p>
          <w:p w14:paraId="24F6FB05" w14:textId="77777777" w:rsidR="004A4E9D" w:rsidRDefault="004A4E9D" w:rsidP="004A4E9D"/>
          <w:p w14:paraId="3208AA29" w14:textId="77777777" w:rsidR="004A4E9D" w:rsidRPr="00804751" w:rsidRDefault="004A4E9D" w:rsidP="004A4E9D">
            <w:pPr>
              <w:pStyle w:val="0Maintext"/>
              <w:rPr>
                <w:highlight w:val="darkYellow"/>
              </w:rPr>
            </w:pPr>
            <w:r w:rsidRPr="00804751">
              <w:rPr>
                <w:highlight w:val="darkYellow"/>
              </w:rPr>
              <w:t>Working assumption</w:t>
            </w:r>
          </w:p>
          <w:p w14:paraId="1174BB58" w14:textId="77777777" w:rsidR="004A4E9D" w:rsidRPr="00804751" w:rsidRDefault="004A4E9D" w:rsidP="004A4E9D">
            <w:pPr>
              <w:rPr>
                <w:lang w:eastAsia="zh-CN"/>
              </w:rPr>
            </w:pPr>
            <w:r w:rsidRPr="00804751">
              <w:rPr>
                <w:lang w:eastAsia="zh-CN"/>
              </w:rPr>
              <w:t>The RCS related coefficient of a scattering point</w:t>
            </w:r>
            <w:r w:rsidRPr="00804751" w:rsidDel="00804751">
              <w:rPr>
                <w:lang w:eastAsia="zh-CN"/>
              </w:rPr>
              <w:t xml:space="preserve"> </w:t>
            </w:r>
            <w:r w:rsidRPr="00804751">
              <w:rPr>
                <w:lang w:eastAsia="zh-CN"/>
              </w:rPr>
              <w:t>can be modelled with two components, i.e., linear value RCS = A*B</w:t>
            </w:r>
          </w:p>
          <w:p w14:paraId="4643C748" w14:textId="77777777" w:rsidR="004A4E9D" w:rsidRPr="00F35020" w:rsidRDefault="004A4E9D" w:rsidP="004A4E9D">
            <w:pPr>
              <w:pStyle w:val="ListParagraph"/>
              <w:numPr>
                <w:ilvl w:val="0"/>
                <w:numId w:val="24"/>
              </w:numPr>
              <w:rPr>
                <w:lang w:eastAsia="zh-CN"/>
              </w:rPr>
            </w:pPr>
            <w:r w:rsidRPr="00F35020">
              <w:rPr>
                <w:lang w:eastAsia="zh-CN"/>
              </w:rPr>
              <w:t>A first RCS component A</w:t>
            </w:r>
            <w:r>
              <w:rPr>
                <w:lang w:eastAsia="zh-CN"/>
              </w:rPr>
              <w:t xml:space="preserve"> (</w:t>
            </w:r>
            <w:r w:rsidRPr="00787724">
              <w:rPr>
                <w:i/>
                <w:lang w:eastAsia="zh-CN"/>
              </w:rPr>
              <w:t>m</w:t>
            </w:r>
            <w:r w:rsidRPr="00787724">
              <w:rPr>
                <w:vertAlign w:val="superscript"/>
                <w:lang w:eastAsia="zh-CN"/>
              </w:rPr>
              <w:t>2</w:t>
            </w:r>
            <w:r>
              <w:rPr>
                <w:lang w:eastAsia="zh-CN"/>
              </w:rPr>
              <w:t>)</w:t>
            </w:r>
            <w:r w:rsidRPr="00F35020">
              <w:rPr>
                <w:lang w:eastAsia="zh-CN"/>
              </w:rPr>
              <w:t xml:space="preserve"> </w:t>
            </w:r>
            <w:r>
              <w:rPr>
                <w:lang w:eastAsia="zh-CN"/>
              </w:rPr>
              <w:t>i</w:t>
            </w:r>
            <w:r w:rsidRPr="00F35020">
              <w:rPr>
                <w:lang w:eastAsia="zh-CN"/>
              </w:rPr>
              <w:t xml:space="preserve">s included in large scale </w:t>
            </w:r>
          </w:p>
          <w:p w14:paraId="3140E45B" w14:textId="77777777" w:rsidR="004A4E9D" w:rsidRPr="00F35020" w:rsidRDefault="004A4E9D" w:rsidP="004A4E9D">
            <w:pPr>
              <w:pStyle w:val="ListParagraph"/>
              <w:numPr>
                <w:ilvl w:val="1"/>
                <w:numId w:val="24"/>
              </w:numPr>
              <w:rPr>
                <w:lang w:eastAsia="zh-CN"/>
              </w:rPr>
            </w:pPr>
            <w:r w:rsidRPr="00F35020">
              <w:rPr>
                <w:lang w:eastAsia="zh-CN"/>
              </w:rPr>
              <w:t>FFS the first RCS component is deterministic or stochastic</w:t>
            </w:r>
          </w:p>
          <w:p w14:paraId="218550AD" w14:textId="77777777" w:rsidR="004A4E9D" w:rsidRPr="00F35020" w:rsidRDefault="004A4E9D" w:rsidP="004A4E9D">
            <w:pPr>
              <w:pStyle w:val="ListParagraph"/>
              <w:numPr>
                <w:ilvl w:val="1"/>
                <w:numId w:val="24"/>
              </w:numPr>
              <w:rPr>
                <w:lang w:eastAsia="zh-CN"/>
              </w:rPr>
            </w:pPr>
            <w:r w:rsidRPr="00F35020">
              <w:rPr>
                <w:lang w:eastAsia="zh-CN"/>
              </w:rPr>
              <w:t>FFS The first component is dependent on incident and scattered directions at target</w:t>
            </w:r>
          </w:p>
          <w:p w14:paraId="1274B99E" w14:textId="77777777" w:rsidR="004A4E9D" w:rsidRPr="00F35020" w:rsidRDefault="004A4E9D" w:rsidP="004A4E9D">
            <w:pPr>
              <w:pStyle w:val="ListParagraph"/>
              <w:numPr>
                <w:ilvl w:val="0"/>
                <w:numId w:val="24"/>
              </w:numPr>
              <w:rPr>
                <w:lang w:eastAsia="zh-CN"/>
              </w:rPr>
            </w:pPr>
            <w:r w:rsidRPr="00F35020">
              <w:rPr>
                <w:lang w:eastAsia="zh-CN"/>
              </w:rPr>
              <w:t xml:space="preserve">A second RCS component B (unit ratio) is included in small scale </w:t>
            </w:r>
          </w:p>
          <w:p w14:paraId="2301A1CA" w14:textId="77777777" w:rsidR="004A4E9D" w:rsidRPr="00804751" w:rsidRDefault="004A4E9D" w:rsidP="004A4E9D">
            <w:pPr>
              <w:pStyle w:val="ListParagraph"/>
              <w:numPr>
                <w:ilvl w:val="1"/>
                <w:numId w:val="24"/>
              </w:numPr>
              <w:rPr>
                <w:lang w:eastAsia="zh-CN"/>
              </w:rPr>
            </w:pPr>
            <w:r w:rsidRPr="00804751">
              <w:rPr>
                <w:lang w:eastAsia="zh-CN"/>
              </w:rPr>
              <w:t>FFS The second component is dependent on incident and scattered directions at target</w:t>
            </w:r>
          </w:p>
          <w:p w14:paraId="10A88F7D" w14:textId="77777777" w:rsidR="004A4E9D" w:rsidRPr="00804751" w:rsidRDefault="004A4E9D" w:rsidP="004A4E9D">
            <w:pPr>
              <w:pStyle w:val="ListParagraph"/>
              <w:numPr>
                <w:ilvl w:val="1"/>
                <w:numId w:val="24"/>
              </w:numPr>
              <w:rPr>
                <w:lang w:eastAsia="zh-CN"/>
              </w:rPr>
            </w:pPr>
            <w:r w:rsidRPr="00804751">
              <w:rPr>
                <w:lang w:eastAsia="zh-CN"/>
              </w:rPr>
              <w:t>FFS the second RCS component is deterministic or stochastic or combination</w:t>
            </w:r>
          </w:p>
          <w:p w14:paraId="2D955E5E" w14:textId="77777777" w:rsidR="004A4E9D" w:rsidRPr="00804751" w:rsidRDefault="004A4E9D" w:rsidP="004A4E9D">
            <w:pPr>
              <w:pStyle w:val="ListParagraph"/>
              <w:numPr>
                <w:ilvl w:val="0"/>
                <w:numId w:val="24"/>
              </w:numPr>
              <w:rPr>
                <w:lang w:eastAsia="zh-CN"/>
              </w:rPr>
            </w:pPr>
            <w:r w:rsidRPr="00804751">
              <w:rPr>
                <w:lang w:eastAsia="zh-CN"/>
              </w:rPr>
              <w:t>Note: RCS component A or B can be disabled by setting its linear value to 1</w:t>
            </w:r>
          </w:p>
          <w:p w14:paraId="5651F937" w14:textId="77777777" w:rsidR="004A4E9D" w:rsidRPr="00804751" w:rsidRDefault="004A4E9D" w:rsidP="004A4E9D">
            <w:pPr>
              <w:pStyle w:val="ListParagraph"/>
              <w:numPr>
                <w:ilvl w:val="1"/>
                <w:numId w:val="24"/>
              </w:numPr>
              <w:rPr>
                <w:lang w:eastAsia="zh-CN"/>
              </w:rPr>
            </w:pPr>
            <w:r w:rsidRPr="00804751">
              <w:rPr>
                <w:lang w:eastAsia="zh-CN"/>
              </w:rPr>
              <w:t>Whether to disable a component can be discussed per target type</w:t>
            </w:r>
          </w:p>
          <w:p w14:paraId="21D28E3F" w14:textId="77777777" w:rsidR="004A4E9D" w:rsidRPr="00804751" w:rsidRDefault="004A4E9D" w:rsidP="004A4E9D">
            <w:pPr>
              <w:pStyle w:val="ListParagraph"/>
              <w:numPr>
                <w:ilvl w:val="0"/>
                <w:numId w:val="24"/>
              </w:numPr>
              <w:rPr>
                <w:lang w:eastAsia="zh-CN"/>
              </w:rPr>
            </w:pPr>
            <w:r w:rsidRPr="00804751">
              <w:rPr>
                <w:rFonts w:hint="eastAsia"/>
                <w:lang w:eastAsia="zh-CN"/>
              </w:rPr>
              <w:t>F</w:t>
            </w:r>
            <w:r w:rsidRPr="00804751">
              <w:rPr>
                <w:lang w:eastAsia="zh-CN"/>
              </w:rPr>
              <w:t>FS how to determine A and B for each target</w:t>
            </w:r>
          </w:p>
          <w:p w14:paraId="25A7C381" w14:textId="77777777" w:rsidR="004A4E9D" w:rsidRPr="00AF732E" w:rsidRDefault="004A4E9D" w:rsidP="004A4E9D">
            <w:pPr>
              <w:pStyle w:val="ListParagraph"/>
              <w:numPr>
                <w:ilvl w:val="0"/>
                <w:numId w:val="24"/>
              </w:numPr>
              <w:rPr>
                <w:lang w:eastAsia="zh-CN"/>
              </w:rPr>
            </w:pPr>
            <w:r w:rsidRPr="00AF732E">
              <w:rPr>
                <w:lang w:eastAsia="zh-CN"/>
              </w:rPr>
              <w:t>FFS whether/how to model polarization impact at target</w:t>
            </w:r>
          </w:p>
          <w:p w14:paraId="300403AE" w14:textId="77777777" w:rsidR="004A4E9D" w:rsidRPr="00AF732E" w:rsidRDefault="004A4E9D" w:rsidP="004A4E9D">
            <w:pPr>
              <w:pStyle w:val="ListParagraph"/>
              <w:numPr>
                <w:ilvl w:val="0"/>
                <w:numId w:val="24"/>
              </w:numPr>
              <w:rPr>
                <w:lang w:eastAsia="zh-CN"/>
              </w:rPr>
            </w:pPr>
            <w:r w:rsidRPr="00AF732E">
              <w:rPr>
                <w:rFonts w:hint="eastAsia"/>
                <w:lang w:eastAsia="zh-CN"/>
              </w:rPr>
              <w:t>F</w:t>
            </w:r>
            <w:r w:rsidRPr="00AF732E">
              <w:rPr>
                <w:lang w:eastAsia="zh-CN"/>
              </w:rPr>
              <w:t>FS whether/how to normalize power accounting for target channel and background channel</w:t>
            </w:r>
          </w:p>
          <w:p w14:paraId="250DFF8E" w14:textId="77777777" w:rsidR="004A4E9D" w:rsidRPr="00522F3D" w:rsidRDefault="004A4E9D" w:rsidP="004A4E9D"/>
          <w:p w14:paraId="2511C028" w14:textId="77777777" w:rsidR="004A4E9D" w:rsidRDefault="004A4E9D" w:rsidP="004A4E9D"/>
          <w:p w14:paraId="350582A4" w14:textId="77777777" w:rsidR="004A4E9D" w:rsidRPr="00F35020" w:rsidRDefault="004A4E9D" w:rsidP="004A4E9D">
            <w:pPr>
              <w:pStyle w:val="0Maintext"/>
              <w:rPr>
                <w:highlight w:val="green"/>
              </w:rPr>
            </w:pPr>
            <w:r w:rsidRPr="00F35020">
              <w:rPr>
                <w:highlight w:val="green"/>
              </w:rPr>
              <w:t>Agreement</w:t>
            </w:r>
          </w:p>
          <w:p w14:paraId="2F71ABB0" w14:textId="77777777" w:rsidR="004A4E9D" w:rsidRPr="006F09D8" w:rsidRDefault="004A4E9D" w:rsidP="004A4E9D">
            <w:pPr>
              <w:pStyle w:val="ListParagraph"/>
              <w:rPr>
                <w:lang w:eastAsia="zh-CN"/>
              </w:rPr>
            </w:pPr>
            <w:r>
              <w:rPr>
                <w:lang w:eastAsia="zh-CN"/>
              </w:rPr>
              <w:t>The impact of a scattering point of the</w:t>
            </w:r>
            <w:r w:rsidRPr="006F09D8">
              <w:rPr>
                <w:lang w:eastAsia="zh-CN"/>
              </w:rPr>
              <w:t xml:space="preserve"> target in the target channel is modelled by a scalar RCS value</w:t>
            </w:r>
            <w:r>
              <w:rPr>
                <w:lang w:eastAsia="zh-CN"/>
              </w:rPr>
              <w:t xml:space="preserve"> </w:t>
            </w:r>
            <m:oMath>
              <m:r>
                <w:rPr>
                  <w:rFonts w:ascii="Cambria Math" w:hAnsi="Cambria Math"/>
                  <w:lang w:eastAsia="zh-CN"/>
                </w:rPr>
                <m:t>RCS</m:t>
              </m:r>
            </m:oMath>
            <w:r w:rsidRPr="006F09D8">
              <w:rPr>
                <w:lang w:eastAsia="zh-CN"/>
              </w:rPr>
              <w:t xml:space="preserve"> times a </w:t>
            </w:r>
            <w:r w:rsidRPr="006F09D8">
              <w:rPr>
                <w:iCs/>
                <w:lang w:eastAsia="zh-CN"/>
              </w:rPr>
              <w:t xml:space="preserve">complex-valued 2x2 polarization matrix </w:t>
            </w:r>
            <m:oMath>
              <m:sSub>
                <m:sSubPr>
                  <m:ctrlPr>
                    <w:rPr>
                      <w:rFonts w:ascii="Cambria Math" w:hAnsi="Cambria Math"/>
                      <w:i/>
                      <w:lang w:eastAsia="zh-CN"/>
                    </w:rPr>
                  </m:ctrlPr>
                </m:sSubPr>
                <m:e>
                  <m:r>
                    <w:rPr>
                      <w:rFonts w:ascii="Cambria Math" w:hAnsi="Cambria Math"/>
                      <w:lang w:eastAsia="zh-CN"/>
                    </w:rPr>
                    <m:t>CPM</m:t>
                  </m:r>
                </m:e>
                <m:sub>
                  <m:r>
                    <w:rPr>
                      <w:rFonts w:ascii="Cambria Math" w:hAnsi="Cambria Math"/>
                      <w:lang w:eastAsia="zh-CN"/>
                    </w:rPr>
                    <m:t>sp</m:t>
                  </m:r>
                </m:sub>
              </m:sSub>
            </m:oMath>
            <w:r w:rsidRPr="006F09D8">
              <w:rPr>
                <w:bCs/>
                <w:lang w:eastAsia="zh-CN"/>
              </w:rPr>
              <w:t xml:space="preserve">, i.e., </w:t>
            </w:r>
            <m:oMath>
              <m:rad>
                <m:radPr>
                  <m:degHide m:val="1"/>
                  <m:ctrlPr>
                    <w:rPr>
                      <w:rFonts w:ascii="Cambria Math" w:hAnsi="Cambria Math"/>
                      <w:i/>
                      <w:lang w:eastAsia="zh-CN"/>
                    </w:rPr>
                  </m:ctrlPr>
                </m:radPr>
                <m:deg/>
                <m:e>
                  <m:r>
                    <w:rPr>
                      <w:rFonts w:ascii="Cambria Math" w:hAnsi="Cambria Math"/>
                      <w:lang w:eastAsia="zh-CN"/>
                    </w:rPr>
                    <m:t>RCS</m:t>
                  </m:r>
                </m:e>
              </m:ra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CPM</m:t>
                  </m:r>
                </m:e>
                <m:sub>
                  <m:r>
                    <w:rPr>
                      <w:rFonts w:ascii="Cambria Math" w:hAnsi="Cambria Math"/>
                      <w:lang w:eastAsia="zh-CN"/>
                    </w:rPr>
                    <m:t>sp</m:t>
                  </m:r>
                </m:sub>
              </m:sSub>
            </m:oMath>
          </w:p>
          <w:p w14:paraId="36D45E2C" w14:textId="77777777" w:rsidR="004A4E9D" w:rsidRPr="006F09D8" w:rsidRDefault="004A4E9D" w:rsidP="004A4E9D">
            <w:pPr>
              <w:pStyle w:val="ListParagraph"/>
              <w:numPr>
                <w:ilvl w:val="1"/>
                <w:numId w:val="25"/>
              </w:numPr>
              <w:rPr>
                <w:lang w:eastAsia="zh-CN"/>
              </w:rPr>
            </w:pPr>
            <w:r w:rsidRPr="006F09D8">
              <w:rPr>
                <w:lang w:eastAsia="zh-CN"/>
              </w:rPr>
              <w:t xml:space="preserve">FFS whether </w:t>
            </w:r>
            <m:oMath>
              <m:sSub>
                <m:sSubPr>
                  <m:ctrlPr>
                    <w:rPr>
                      <w:rFonts w:ascii="Cambria Math" w:hAnsi="Cambria Math"/>
                      <w:i/>
                      <w:lang w:eastAsia="zh-CN"/>
                    </w:rPr>
                  </m:ctrlPr>
                </m:sSubPr>
                <m:e>
                  <m:r>
                    <w:rPr>
                      <w:rFonts w:ascii="Cambria Math" w:hAnsi="Cambria Math"/>
                      <w:lang w:eastAsia="zh-CN"/>
                    </w:rPr>
                    <m:t>CPM</m:t>
                  </m:r>
                </m:e>
                <m:sub>
                  <m:r>
                    <w:rPr>
                      <w:rFonts w:ascii="Cambria Math" w:hAnsi="Cambria Math"/>
                      <w:lang w:eastAsia="zh-CN"/>
                    </w:rPr>
                    <m:t>sp</m:t>
                  </m:r>
                </m:sub>
              </m:sSub>
            </m:oMath>
            <w:r w:rsidRPr="006F09D8">
              <w:rPr>
                <w:lang w:eastAsia="zh-CN"/>
              </w:rPr>
              <w:t xml:space="preserve"> is angular/ray-dependent or independent</w:t>
            </w:r>
          </w:p>
          <w:p w14:paraId="0C2D92A8" w14:textId="77777777" w:rsidR="004A4E9D" w:rsidRPr="006F09D8" w:rsidRDefault="004A4E9D" w:rsidP="004A4E9D">
            <w:pPr>
              <w:pStyle w:val="ListParagraph"/>
              <w:numPr>
                <w:ilvl w:val="1"/>
                <w:numId w:val="25"/>
              </w:numPr>
              <w:rPr>
                <w:lang w:eastAsia="zh-CN"/>
              </w:rPr>
            </w:pPr>
            <w:r w:rsidRPr="006F09D8">
              <w:rPr>
                <w:rFonts w:eastAsia="DengXian"/>
                <w:lang w:eastAsia="zh-CN"/>
              </w:rPr>
              <w:t xml:space="preserve">FFS whether </w:t>
            </w:r>
            <w:r w:rsidRPr="006F09D8">
              <w:rPr>
                <w:iCs/>
                <w:lang w:eastAsia="zh-CN"/>
              </w:rPr>
              <w:t xml:space="preserve">polarization matrix </w:t>
            </w:r>
            <m:oMath>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r>
              <w:rPr>
                <w:iCs/>
                <w:lang w:eastAsia="zh-CN"/>
              </w:rPr>
              <w:t xml:space="preserve"> </w:t>
            </w:r>
            <w:r w:rsidRPr="006F09D8">
              <w:rPr>
                <w:iCs/>
                <w:lang w:eastAsia="zh-CN"/>
              </w:rPr>
              <w:t xml:space="preserve">is modelled assuming specular reflection or </w:t>
            </w:r>
            <w:r w:rsidRPr="006F09D8">
              <w:rPr>
                <w:rFonts w:eastAsia="MS Mincho"/>
                <w:lang w:eastAsia="ja-JP"/>
              </w:rPr>
              <w:t>random coefficient for diffraction or scattering</w:t>
            </w:r>
          </w:p>
          <w:p w14:paraId="4B5FF43F" w14:textId="77777777" w:rsidR="004A4E9D" w:rsidRDefault="004A4E9D" w:rsidP="004A4E9D">
            <w:pPr>
              <w:pStyle w:val="ListParagraph"/>
              <w:numPr>
                <w:ilvl w:val="1"/>
                <w:numId w:val="25"/>
              </w:numPr>
              <w:rPr>
                <w:lang w:eastAsia="zh-CN"/>
              </w:rPr>
            </w:pPr>
            <w:r w:rsidRPr="006F09D8">
              <w:rPr>
                <w:rFonts w:eastAsia="DengXian"/>
                <w:lang w:eastAsia="zh-CN"/>
              </w:rPr>
              <w:t xml:space="preserve">FFS whether </w:t>
            </w:r>
            <w:r w:rsidRPr="006F09D8">
              <w:rPr>
                <w:lang w:eastAsia="zh-CN"/>
              </w:rPr>
              <w:t xml:space="preserve">polarization matrix </w:t>
            </w:r>
            <m:oMath>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r w:rsidRPr="006F09D8">
              <w:rPr>
                <w:rFonts w:eastAsia="DengXian"/>
                <w:lang w:eastAsia="zh-CN"/>
              </w:rPr>
              <w:t xml:space="preserve"> is explicitly modelled or merged with other </w:t>
            </w:r>
            <w:r w:rsidRPr="006F09D8">
              <w:rPr>
                <w:lang w:eastAsia="zh-CN"/>
              </w:rPr>
              <w:t>polarization matrixes from Tx to target and/o</w:t>
            </w:r>
            <w:r>
              <w:rPr>
                <w:lang w:eastAsia="zh-CN"/>
              </w:rPr>
              <w:t>r from target to Rx</w:t>
            </w:r>
          </w:p>
          <w:p w14:paraId="3B29FE16" w14:textId="77777777" w:rsidR="004A4E9D" w:rsidRPr="00787724" w:rsidRDefault="004A4E9D" w:rsidP="004A4E9D"/>
          <w:p w14:paraId="55056CBB" w14:textId="77777777" w:rsidR="004A4E9D" w:rsidRDefault="004A4E9D" w:rsidP="004A4E9D"/>
          <w:p w14:paraId="4C291A80" w14:textId="77777777" w:rsidR="004A4E9D" w:rsidRPr="00F35020" w:rsidRDefault="004A4E9D" w:rsidP="004A4E9D">
            <w:pPr>
              <w:pStyle w:val="0Maintext"/>
              <w:rPr>
                <w:highlight w:val="green"/>
              </w:rPr>
            </w:pPr>
            <w:r w:rsidRPr="00F35020">
              <w:rPr>
                <w:highlight w:val="green"/>
              </w:rPr>
              <w:t>Agreement</w:t>
            </w:r>
          </w:p>
          <w:p w14:paraId="5FEA6ECC" w14:textId="77777777" w:rsidR="004A4E9D" w:rsidRPr="00787724" w:rsidRDefault="004A4E9D" w:rsidP="004A4E9D">
            <w:pPr>
              <w:rPr>
                <w:lang w:eastAsia="zh-CN"/>
              </w:rPr>
            </w:pPr>
            <w:r w:rsidRPr="00787724">
              <w:rPr>
                <w:lang w:eastAsia="zh-CN"/>
              </w:rPr>
              <w:t xml:space="preserve">For modeling stochastic cluster in background channel, </w:t>
            </w:r>
            <w:proofErr w:type="gramStart"/>
            <w:r w:rsidRPr="00787724">
              <w:rPr>
                <w:lang w:eastAsia="zh-CN"/>
              </w:rPr>
              <w:t>in order to</w:t>
            </w:r>
            <w:proofErr w:type="gramEnd"/>
            <w:r w:rsidRPr="00787724">
              <w:rPr>
                <w:lang w:eastAsia="zh-CN"/>
              </w:rPr>
              <w:t xml:space="preserve"> define the background channel for </w:t>
            </w:r>
            <w:r w:rsidRPr="00787724">
              <w:t>TRP-UE and UE-TRP bistatic sensing mode</w:t>
            </w:r>
            <w:r w:rsidRPr="00787724">
              <w:rPr>
                <w:lang w:eastAsia="zh-CN"/>
              </w:rPr>
              <w:t xml:space="preserve">, </w:t>
            </w:r>
          </w:p>
          <w:p w14:paraId="3FA98132" w14:textId="77777777" w:rsidR="004A4E9D" w:rsidRPr="00787724" w:rsidRDefault="004A4E9D" w:rsidP="004A4E9D">
            <w:pPr>
              <w:pStyle w:val="ListParagraph"/>
              <w:numPr>
                <w:ilvl w:val="0"/>
                <w:numId w:val="25"/>
              </w:numPr>
              <w:rPr>
                <w:lang w:eastAsia="zh-CN"/>
              </w:rPr>
            </w:pPr>
            <w:r w:rsidRPr="00787724">
              <w:rPr>
                <w:lang w:eastAsia="zh-CN"/>
              </w:rPr>
              <w:t xml:space="preserve">The large scale and </w:t>
            </w:r>
            <w:proofErr w:type="gramStart"/>
            <w:r w:rsidRPr="00787724">
              <w:rPr>
                <w:lang w:eastAsia="zh-CN"/>
              </w:rPr>
              <w:t>small scale</w:t>
            </w:r>
            <w:proofErr w:type="gramEnd"/>
            <w:r w:rsidRPr="00787724">
              <w:rPr>
                <w:lang w:eastAsia="zh-CN"/>
              </w:rPr>
              <w:t xml:space="preserve"> parameters defined in TR 38.901, TR 37.885, TR 36.777 are used as start point</w:t>
            </w:r>
          </w:p>
          <w:p w14:paraId="64CE2305" w14:textId="77777777" w:rsidR="004A4E9D" w:rsidRPr="00787724" w:rsidRDefault="004A4E9D" w:rsidP="004A4E9D">
            <w:pPr>
              <w:rPr>
                <w:lang w:eastAsia="zh-CN"/>
              </w:rPr>
            </w:pPr>
            <w:proofErr w:type="gramStart"/>
            <w:r w:rsidRPr="00787724">
              <w:rPr>
                <w:lang w:eastAsia="zh-CN"/>
              </w:rPr>
              <w:t>In order to</w:t>
            </w:r>
            <w:proofErr w:type="gramEnd"/>
            <w:r w:rsidRPr="00787724">
              <w:rPr>
                <w:lang w:eastAsia="zh-CN"/>
              </w:rPr>
              <w:t xml:space="preserve"> define the background channel for </w:t>
            </w:r>
            <w:r w:rsidRPr="00787724">
              <w:t>TRP-TRP and UE-UE bistatic sensing mode</w:t>
            </w:r>
            <w:r w:rsidRPr="00787724">
              <w:rPr>
                <w:lang w:eastAsia="zh-CN"/>
              </w:rPr>
              <w:t xml:space="preserve">, </w:t>
            </w:r>
          </w:p>
          <w:p w14:paraId="53225813" w14:textId="77777777" w:rsidR="004A4E9D" w:rsidRPr="00787724" w:rsidRDefault="004A4E9D" w:rsidP="004A4E9D">
            <w:pPr>
              <w:pStyle w:val="ListParagraph"/>
              <w:numPr>
                <w:ilvl w:val="0"/>
                <w:numId w:val="25"/>
              </w:numPr>
              <w:rPr>
                <w:lang w:eastAsia="zh-CN"/>
              </w:rPr>
            </w:pPr>
            <w:r w:rsidRPr="00787724">
              <w:rPr>
                <w:lang w:eastAsia="zh-CN"/>
              </w:rPr>
              <w:t>RAN1 to study how to model background channel</w:t>
            </w:r>
          </w:p>
          <w:p w14:paraId="6799A1E6" w14:textId="77777777" w:rsidR="004A4E9D" w:rsidRPr="00787724" w:rsidRDefault="004A4E9D" w:rsidP="004A4E9D">
            <w:pPr>
              <w:pStyle w:val="ListParagraph"/>
              <w:numPr>
                <w:ilvl w:val="1"/>
                <w:numId w:val="25"/>
              </w:numPr>
              <w:rPr>
                <w:lang w:eastAsia="zh-CN"/>
              </w:rPr>
            </w:pPr>
            <w:r w:rsidRPr="00787724">
              <w:rPr>
                <w:lang w:eastAsia="zh-CN"/>
              </w:rPr>
              <w:t xml:space="preserve">Option 1: The large scale and </w:t>
            </w:r>
            <w:proofErr w:type="gramStart"/>
            <w:r w:rsidRPr="00787724">
              <w:rPr>
                <w:lang w:eastAsia="zh-CN"/>
              </w:rPr>
              <w:t>small scale</w:t>
            </w:r>
            <w:proofErr w:type="gramEnd"/>
            <w:r w:rsidRPr="00787724">
              <w:rPr>
                <w:lang w:eastAsia="zh-CN"/>
              </w:rPr>
              <w:t xml:space="preserve"> parameters defined in TR 38.901, TR 38.858, 37.885, 38.859 are used as start point</w:t>
            </w:r>
          </w:p>
          <w:p w14:paraId="0BE4DBF6" w14:textId="77777777" w:rsidR="004A4E9D" w:rsidRPr="00787724" w:rsidRDefault="004A4E9D" w:rsidP="004A4E9D">
            <w:pPr>
              <w:pStyle w:val="ListParagraph"/>
              <w:numPr>
                <w:ilvl w:val="1"/>
                <w:numId w:val="25"/>
              </w:numPr>
              <w:rPr>
                <w:lang w:eastAsia="zh-CN"/>
              </w:rPr>
            </w:pPr>
            <w:r w:rsidRPr="00787724">
              <w:rPr>
                <w:lang w:eastAsia="zh-CN"/>
              </w:rPr>
              <w:lastRenderedPageBreak/>
              <w:t>Option 2: New channel model based on measurement results or ray-tracing model validated by experimental results</w:t>
            </w:r>
          </w:p>
          <w:p w14:paraId="65D712F4" w14:textId="77777777" w:rsidR="004A4E9D" w:rsidRPr="00787724" w:rsidRDefault="004A4E9D" w:rsidP="004A4E9D">
            <w:pPr>
              <w:rPr>
                <w:lang w:eastAsia="zh-CN"/>
              </w:rPr>
            </w:pPr>
            <w:r w:rsidRPr="00787724">
              <w:rPr>
                <w:rFonts w:hint="eastAsia"/>
                <w:lang w:eastAsia="zh-CN"/>
              </w:rPr>
              <w:t>F</w:t>
            </w:r>
            <w:r w:rsidRPr="00787724">
              <w:rPr>
                <w:lang w:eastAsia="zh-CN"/>
              </w:rPr>
              <w:t>FS whether/how to do power normalization between target channel and background channel</w:t>
            </w:r>
          </w:p>
          <w:p w14:paraId="06FF0963" w14:textId="77777777" w:rsidR="004A4E9D" w:rsidRDefault="004A4E9D" w:rsidP="004A4E9D"/>
          <w:p w14:paraId="0117E047" w14:textId="77777777" w:rsidR="004A4E9D" w:rsidRDefault="004A4E9D" w:rsidP="004A4E9D"/>
          <w:p w14:paraId="0C03B7F2" w14:textId="77777777" w:rsidR="004A4E9D" w:rsidRPr="00F35020" w:rsidRDefault="004A4E9D" w:rsidP="004A4E9D">
            <w:pPr>
              <w:pStyle w:val="0Maintext"/>
              <w:rPr>
                <w:highlight w:val="green"/>
              </w:rPr>
            </w:pPr>
            <w:r w:rsidRPr="00F35020">
              <w:rPr>
                <w:highlight w:val="green"/>
              </w:rPr>
              <w:t>Agreement</w:t>
            </w:r>
          </w:p>
          <w:p w14:paraId="05B48294" w14:textId="77777777" w:rsidR="004A4E9D" w:rsidRPr="003B6F3C" w:rsidRDefault="004A4E9D" w:rsidP="004A4E9D">
            <w:pPr>
              <w:rPr>
                <w:lang w:eastAsia="zh-CN"/>
              </w:rPr>
            </w:pPr>
            <w:proofErr w:type="gramStart"/>
            <w:r w:rsidRPr="003B6F3C">
              <w:rPr>
                <w:lang w:eastAsia="zh-CN"/>
              </w:rPr>
              <w:t>In order to</w:t>
            </w:r>
            <w:proofErr w:type="gramEnd"/>
            <w:r w:rsidRPr="003B6F3C">
              <w:rPr>
                <w:lang w:eastAsia="zh-CN"/>
              </w:rPr>
              <w:t xml:space="preserve"> define the background channel for </w:t>
            </w:r>
            <w:r>
              <w:t xml:space="preserve">TRP and UE </w:t>
            </w:r>
            <w:r>
              <w:rPr>
                <w:rFonts w:eastAsia="SimSun"/>
                <w:lang w:eastAsia="zh-CN"/>
              </w:rPr>
              <w:t>mono-static</w:t>
            </w:r>
            <w:r>
              <w:t xml:space="preserve"> sensing mode</w:t>
            </w:r>
            <w:r w:rsidRPr="003B6F3C">
              <w:rPr>
                <w:lang w:eastAsia="zh-CN"/>
              </w:rPr>
              <w:t xml:space="preserve">, </w:t>
            </w:r>
          </w:p>
          <w:p w14:paraId="79022790" w14:textId="77777777" w:rsidR="004A4E9D" w:rsidRDefault="004A4E9D" w:rsidP="004A4E9D">
            <w:pPr>
              <w:pStyle w:val="ListParagraph"/>
              <w:numPr>
                <w:ilvl w:val="0"/>
                <w:numId w:val="25"/>
              </w:numPr>
            </w:pPr>
            <w:r w:rsidRPr="003B6F3C">
              <w:rPr>
                <w:lang w:eastAsia="zh-CN"/>
              </w:rPr>
              <w:t xml:space="preserve">RAN1 to study how to model the background channel </w:t>
            </w:r>
          </w:p>
          <w:p w14:paraId="62B4C5EB" w14:textId="77777777" w:rsidR="004A4E9D" w:rsidRDefault="004A4E9D" w:rsidP="004A4E9D">
            <w:pPr>
              <w:pStyle w:val="ListParagraph"/>
              <w:numPr>
                <w:ilvl w:val="1"/>
                <w:numId w:val="25"/>
              </w:numPr>
            </w:pPr>
            <w:r>
              <w:rPr>
                <w:lang w:eastAsia="zh-CN"/>
              </w:rPr>
              <w:t>Option 1: randomly drop at least one virtual Rx, and then the background channel is generated based on the channel generated as TR 38.901 between the real Tx and each virtual Rx for a scenario</w:t>
            </w:r>
          </w:p>
          <w:p w14:paraId="4C19C1AE" w14:textId="77777777" w:rsidR="004A4E9D" w:rsidRDefault="004A4E9D" w:rsidP="004A4E9D">
            <w:pPr>
              <w:pStyle w:val="ListParagraph"/>
              <w:numPr>
                <w:ilvl w:val="2"/>
                <w:numId w:val="25"/>
              </w:numPr>
              <w:rPr>
                <w:lang w:eastAsia="zh-CN"/>
              </w:rPr>
            </w:pPr>
            <w:r w:rsidRPr="003B6F3C">
              <w:rPr>
                <w:lang w:eastAsia="zh-CN"/>
              </w:rPr>
              <w:t>FFS EO is modelled in the background channel</w:t>
            </w:r>
          </w:p>
          <w:p w14:paraId="13280CFA" w14:textId="77777777" w:rsidR="004A4E9D" w:rsidRDefault="004A4E9D" w:rsidP="004A4E9D">
            <w:pPr>
              <w:pStyle w:val="ListParagraph"/>
              <w:numPr>
                <w:ilvl w:val="1"/>
                <w:numId w:val="25"/>
              </w:numPr>
            </w:pPr>
            <w:r>
              <w:rPr>
                <w:rFonts w:eastAsia="SimSun"/>
                <w:lang w:eastAsia="zh-CN"/>
              </w:rPr>
              <w:t xml:space="preserve">Option 2: </w:t>
            </w:r>
            <w:r w:rsidRPr="003B6F3C">
              <w:rPr>
                <w:lang w:eastAsia="zh-CN"/>
              </w:rPr>
              <w:t>New channel model based on measurement results or ray-tracing model validated by experimental result</w:t>
            </w:r>
            <w:r w:rsidRPr="00787724">
              <w:rPr>
                <w:lang w:eastAsia="zh-CN"/>
              </w:rPr>
              <w:t xml:space="preserve">s or radar literatures </w:t>
            </w:r>
          </w:p>
          <w:p w14:paraId="0286815B" w14:textId="77777777" w:rsidR="004A4E9D" w:rsidRDefault="004A4E9D" w:rsidP="004A4E9D">
            <w:pPr>
              <w:pStyle w:val="ListParagraph"/>
              <w:numPr>
                <w:ilvl w:val="2"/>
                <w:numId w:val="25"/>
              </w:numPr>
              <w:rPr>
                <w:lang w:eastAsia="zh-CN"/>
              </w:rPr>
            </w:pPr>
            <w:r w:rsidRPr="003B6F3C">
              <w:rPr>
                <w:lang w:eastAsia="zh-CN"/>
              </w:rPr>
              <w:t>FFS EO is modelled in the background channel</w:t>
            </w:r>
          </w:p>
          <w:p w14:paraId="7D1D2BD0" w14:textId="77777777" w:rsidR="004A4E9D" w:rsidRDefault="004A4E9D" w:rsidP="004A4E9D">
            <w:pPr>
              <w:pStyle w:val="ListParagraph"/>
              <w:numPr>
                <w:ilvl w:val="1"/>
                <w:numId w:val="25"/>
              </w:numPr>
            </w:pPr>
            <w:r>
              <w:rPr>
                <w:lang w:eastAsia="zh-CN"/>
              </w:rPr>
              <w:t>Option 3: the locations of clusters in the target channel are deterministically generated, then the background channel is generated using the clusters with the determined locations.</w:t>
            </w:r>
          </w:p>
          <w:p w14:paraId="6326CDC3" w14:textId="77777777" w:rsidR="004A4E9D" w:rsidRDefault="004A4E9D" w:rsidP="004A4E9D">
            <w:pPr>
              <w:pStyle w:val="ListParagraph"/>
              <w:numPr>
                <w:ilvl w:val="1"/>
                <w:numId w:val="25"/>
              </w:numPr>
            </w:pPr>
            <w:r>
              <w:rPr>
                <w:lang w:eastAsia="zh-CN"/>
              </w:rPr>
              <w:t>Other options are not precluded</w:t>
            </w:r>
          </w:p>
          <w:p w14:paraId="62B0A4B4" w14:textId="77777777" w:rsidR="004A4E9D" w:rsidRPr="003B6F3C" w:rsidRDefault="004A4E9D" w:rsidP="004A4E9D">
            <w:pPr>
              <w:rPr>
                <w:lang w:eastAsia="zh-CN"/>
              </w:rPr>
            </w:pPr>
          </w:p>
          <w:p w14:paraId="2DAB78B0" w14:textId="77777777" w:rsidR="004A4E9D" w:rsidRDefault="004A4E9D" w:rsidP="004A4E9D"/>
          <w:p w14:paraId="2641D5F9" w14:textId="77777777" w:rsidR="004A4E9D" w:rsidRDefault="004A4E9D" w:rsidP="004A4E9D"/>
          <w:p w14:paraId="46BA89B9" w14:textId="77777777" w:rsidR="004A4E9D" w:rsidRPr="00D26C49" w:rsidRDefault="004A4E9D" w:rsidP="004A4E9D">
            <w:pPr>
              <w:pStyle w:val="0Maintext"/>
              <w:rPr>
                <w:highlight w:val="green"/>
              </w:rPr>
            </w:pPr>
            <w:r w:rsidRPr="00D26C49">
              <w:rPr>
                <w:highlight w:val="green"/>
              </w:rPr>
              <w:t>Agreement</w:t>
            </w:r>
          </w:p>
          <w:p w14:paraId="7D4256FE" w14:textId="77777777" w:rsidR="004A4E9D" w:rsidRDefault="004A4E9D" w:rsidP="004A4E9D">
            <w:pPr>
              <w:rPr>
                <w:lang w:eastAsia="zh-CN"/>
              </w:rPr>
            </w:pPr>
            <w:r>
              <w:rPr>
                <w:lang w:eastAsia="zh-CN"/>
              </w:rPr>
              <w:t>When EO type-2 is modelled, specular reflection is considered to model EO type-2 using section 7.6.8</w:t>
            </w:r>
            <w:r>
              <w:rPr>
                <w:rFonts w:eastAsia="DengXian"/>
                <w:lang w:eastAsia="zh-CN"/>
              </w:rPr>
              <w:t xml:space="preserve"> of</w:t>
            </w:r>
            <w:r w:rsidRPr="00B22327">
              <w:rPr>
                <w:rFonts w:eastAsia="DengXian"/>
                <w:lang w:eastAsia="zh-CN"/>
              </w:rPr>
              <w:t xml:space="preserve"> TR 38.901</w:t>
            </w:r>
            <w:r>
              <w:rPr>
                <w:lang w:eastAsia="zh-CN"/>
              </w:rPr>
              <w:t xml:space="preserve"> as reference</w:t>
            </w:r>
          </w:p>
          <w:p w14:paraId="751057D7" w14:textId="77777777" w:rsidR="004A4E9D" w:rsidRPr="006F09D8" w:rsidRDefault="004A4E9D" w:rsidP="004A4E9D">
            <w:pPr>
              <w:pStyle w:val="ListParagraph"/>
              <w:numPr>
                <w:ilvl w:val="0"/>
                <w:numId w:val="26"/>
              </w:numPr>
              <w:rPr>
                <w:rFonts w:ascii="Times New Roman" w:eastAsia="SimSun" w:hAnsi="Times New Roman"/>
                <w:szCs w:val="20"/>
                <w:lang w:eastAsia="zh-CN"/>
              </w:rPr>
            </w:pPr>
            <w:r>
              <w:t>As starting point, the effect of ty</w:t>
            </w:r>
            <w:r w:rsidRPr="006F09D8">
              <w:t xml:space="preserve">pe-2 EO (i.e., in the path node1-EO-node2) is modelled as </w:t>
            </w:r>
            <m:oMath>
              <m:r>
                <w:rPr>
                  <w:rFonts w:ascii="Cambria Math" w:hAnsi="Cambria Math"/>
                </w:rPr>
                <m:t>b</m:t>
              </m:r>
              <m:d>
                <m:dPr>
                  <m:begChr m:val="["/>
                  <m:endChr m:val="]"/>
                  <m:ctrlPr>
                    <w:rPr>
                      <w:rFonts w:ascii="Cambria Math" w:hAnsi="Cambria Math"/>
                    </w:rPr>
                  </m:ctrlPr>
                </m:dPr>
                <m:e>
                  <m:m>
                    <m:mPr>
                      <m:mcs>
                        <m:mc>
                          <m:mcPr>
                            <m:count m:val="2"/>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oMath>
            <w:r w:rsidRPr="006F09D8">
              <w:rPr>
                <w:rFonts w:eastAsia="DengXian" w:hint="eastAsia"/>
                <w:lang w:eastAsia="zh-CN"/>
              </w:rPr>
              <w:t>,</w:t>
            </w:r>
            <w:r w:rsidRPr="006F09D8">
              <w:rPr>
                <w:rFonts w:eastAsia="DengXian"/>
                <w:lang w:eastAsia="zh-CN"/>
              </w:rPr>
              <w:t xml:space="preserve"> </w:t>
            </w:r>
            <w:r>
              <w:rPr>
                <w:rFonts w:eastAsia="DengXian"/>
                <w:lang w:eastAsia="zh-CN"/>
              </w:rPr>
              <w:t>b</w:t>
            </w:r>
            <w:r w:rsidRPr="006F09D8">
              <w:rPr>
                <w:rFonts w:eastAsia="DengXian"/>
                <w:lang w:eastAsia="zh-CN"/>
              </w:rPr>
              <w:t xml:space="preserve"> is a scaling factor (e.g., c equals to </w:t>
            </w:r>
            <m:oMath>
              <m:box>
                <m:boxPr>
                  <m:ctrlPr>
                    <w:rPr>
                      <w:rFonts w:ascii="Cambria Math" w:eastAsia="DengXian" w:hAnsi="Cambria Math"/>
                      <w:i/>
                      <w:lang w:eastAsia="zh-CN"/>
                    </w:rPr>
                  </m:ctrlPr>
                </m:boxPr>
                <m:e>
                  <m:argPr>
                    <m:argSz m:val="-1"/>
                  </m:argPr>
                  <m:f>
                    <m:fPr>
                      <m:ctrlPr>
                        <w:rPr>
                          <w:rFonts w:ascii="Cambria Math" w:eastAsia="DengXian" w:hAnsi="Cambria Math"/>
                          <w:i/>
                          <w:lang w:eastAsia="zh-CN"/>
                        </w:rPr>
                      </m:ctrlPr>
                    </m:fPr>
                    <m:num>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3D</m:t>
                          </m:r>
                        </m:sub>
                      </m:sSub>
                    </m:num>
                    <m:den>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GR</m:t>
                          </m:r>
                        </m:sub>
                      </m:sSub>
                    </m:den>
                  </m:f>
                </m:e>
              </m:box>
            </m:oMath>
            <w:r w:rsidRPr="006F09D8">
              <w:rPr>
                <w:rFonts w:eastAsia="DengXian" w:hint="eastAsia"/>
                <w:lang w:eastAsia="zh-CN"/>
              </w:rPr>
              <w:t xml:space="preserve"> </w:t>
            </w:r>
            <w:r w:rsidRPr="006F09D8">
              <w:rPr>
                <w:rFonts w:eastAsia="DengXian"/>
                <w:lang w:eastAsia="zh-CN"/>
              </w:rPr>
              <w:t>relative to LOS ray in section 7.6.8 in TR 38.901)</w:t>
            </w:r>
          </w:p>
          <w:p w14:paraId="0F06BFD4" w14:textId="77777777" w:rsidR="004A4E9D" w:rsidRPr="006F09D8" w:rsidRDefault="004A4E9D" w:rsidP="004A4E9D">
            <w:pPr>
              <w:pStyle w:val="ListParagraph"/>
              <w:numPr>
                <w:ilvl w:val="1"/>
                <w:numId w:val="26"/>
              </w:numPr>
              <w:rPr>
                <w:rFonts w:ascii="Times New Roman" w:eastAsia="SimSun" w:hAnsi="Times New Roman"/>
                <w:szCs w:val="20"/>
                <w:lang w:eastAsia="zh-CN"/>
              </w:rPr>
            </w:pPr>
            <w:r w:rsidRPr="006F09D8">
              <w:rPr>
                <w:rFonts w:eastAsia="DengXian"/>
                <w:lang w:eastAsia="zh-CN"/>
              </w:rPr>
              <w:t xml:space="preserve">FFS any update to </w:t>
            </w:r>
            <m:oMath>
              <m:r>
                <w:rPr>
                  <w:rFonts w:ascii="Cambria Math" w:hAnsi="Cambria Math"/>
                </w:rPr>
                <m:t>b</m:t>
              </m:r>
              <m:r>
                <m:rPr>
                  <m:sty m:val="p"/>
                </m:rPr>
                <w:rPr>
                  <w:rFonts w:ascii="Cambria Math" w:hAnsi="Cambria Math"/>
                </w:rPr>
                <m:t>,</m:t>
              </m:r>
              <m:sSubSup>
                <m:sSubSupPr>
                  <m:ctrlPr>
                    <w:rPr>
                      <w:rFonts w:ascii="Cambria Math" w:hAnsi="Cambria Math"/>
                    </w:rPr>
                  </m:ctrlPr>
                </m:sSubSupPr>
                <m:e>
                  <m:r>
                    <w:rPr>
                      <w:rFonts w:ascii="Cambria Math" w:hAnsi="Cambria Math"/>
                    </w:rPr>
                    <m:t>R</m:t>
                  </m:r>
                </m:e>
                <m:sub>
                  <m:r>
                    <m:rPr>
                      <m:sty m:val="p"/>
                    </m:rPr>
                    <w:rPr>
                      <w:rFonts w:ascii="Cambria Math" w:hAnsi="Cambria Math"/>
                    </w:rPr>
                    <m:t>∥</m:t>
                  </m:r>
                </m:sub>
                <m:sup>
                  <m:r>
                    <w:rPr>
                      <w:rFonts w:ascii="Cambria Math" w:hAnsi="Cambria Math"/>
                    </w:rPr>
                    <m:t>specular</m:t>
                  </m:r>
                </m:sup>
              </m:sSubSup>
              <m:r>
                <m:rPr>
                  <m:sty m:val="p"/>
                </m:rPr>
                <w:rPr>
                  <w:rFonts w:ascii="Cambria Math" w:hAnsi="Cambria Math"/>
                </w:rPr>
                <m:t>,</m:t>
              </m:r>
              <m:sSubSup>
                <m:sSubSupPr>
                  <m:ctrlPr>
                    <w:rPr>
                      <w:rFonts w:ascii="Cambria Math" w:hAnsi="Cambria Math"/>
                    </w:rPr>
                  </m:ctrlPr>
                </m:sSubSupPr>
                <m:e>
                  <m:r>
                    <w:rPr>
                      <w:rFonts w:ascii="Cambria Math" w:hAnsi="Cambria Math"/>
                    </w:rPr>
                    <m:t>R</m:t>
                  </m:r>
                </m:e>
                <m:sub>
                  <m:r>
                    <m:rPr>
                      <m:sty m:val="p"/>
                    </m:rPr>
                    <w:rPr>
                      <w:rFonts w:ascii="Cambria Math" w:hAnsi="Cambria Math"/>
                    </w:rPr>
                    <m:t>⊥</m:t>
                  </m:r>
                </m:sub>
                <m:sup>
                  <m:r>
                    <w:rPr>
                      <w:rFonts w:ascii="Cambria Math" w:hAnsi="Cambria Math"/>
                    </w:rPr>
                    <m:t>specular</m:t>
                  </m:r>
                </m:sup>
              </m:sSubSup>
            </m:oMath>
          </w:p>
          <w:p w14:paraId="10F9F113" w14:textId="77777777" w:rsidR="004A4E9D" w:rsidRPr="006F09D8" w:rsidRDefault="004A4E9D" w:rsidP="004A4E9D">
            <w:pPr>
              <w:pStyle w:val="ListParagraph"/>
              <w:numPr>
                <w:ilvl w:val="1"/>
                <w:numId w:val="26"/>
              </w:numPr>
              <w:rPr>
                <w:rFonts w:ascii="Times New Roman" w:eastAsia="SimSun" w:hAnsi="Times New Roman"/>
                <w:szCs w:val="20"/>
                <w:lang w:eastAsia="zh-CN"/>
              </w:rPr>
            </w:pPr>
            <w:r w:rsidRPr="006F09D8">
              <w:rPr>
                <w:lang w:eastAsia="zh-CN"/>
              </w:rPr>
              <w:t>FFS any update taking EO orientation into account</w:t>
            </w:r>
            <w:r w:rsidRPr="006F09D8">
              <w:rPr>
                <w:rFonts w:ascii="Times New Roman" w:eastAsia="SimSun" w:hAnsi="Times New Roman"/>
                <w:szCs w:val="20"/>
                <w:lang w:eastAsia="zh-CN"/>
              </w:rPr>
              <w:t xml:space="preserve"> </w:t>
            </w:r>
          </w:p>
          <w:p w14:paraId="5FA21D33" w14:textId="77777777" w:rsidR="004A4E9D" w:rsidRPr="006F09D8" w:rsidRDefault="004A4E9D" w:rsidP="004A4E9D">
            <w:pPr>
              <w:pStyle w:val="ListParagraph"/>
              <w:numPr>
                <w:ilvl w:val="0"/>
                <w:numId w:val="26"/>
              </w:numPr>
              <w:rPr>
                <w:lang w:eastAsia="zh-CN"/>
              </w:rPr>
            </w:pPr>
            <w:r w:rsidRPr="006F09D8">
              <w:rPr>
                <w:lang w:eastAsia="zh-CN"/>
              </w:rPr>
              <w:t xml:space="preserve">FFS any changes based on section 7.6.8 </w:t>
            </w:r>
            <w:r w:rsidRPr="006F09D8">
              <w:rPr>
                <w:rFonts w:eastAsia="DengXian"/>
                <w:lang w:eastAsia="zh-CN"/>
              </w:rPr>
              <w:t>of TR 38.901</w:t>
            </w:r>
            <w:r w:rsidRPr="006F09D8">
              <w:rPr>
                <w:lang w:eastAsia="zh-CN"/>
              </w:rPr>
              <w:t xml:space="preserve"> if EO type-2 has finite size</w:t>
            </w:r>
          </w:p>
          <w:p w14:paraId="69470950" w14:textId="77777777" w:rsidR="004A4E9D" w:rsidRPr="006F09D8" w:rsidRDefault="004A4E9D" w:rsidP="004A4E9D">
            <w:pPr>
              <w:pStyle w:val="ListParagraph"/>
              <w:numPr>
                <w:ilvl w:val="0"/>
                <w:numId w:val="26"/>
              </w:numPr>
              <w:rPr>
                <w:lang w:eastAsia="zh-CN"/>
              </w:rPr>
            </w:pPr>
            <w:r w:rsidRPr="006F09D8">
              <w:rPr>
                <w:lang w:eastAsia="zh-CN"/>
              </w:rPr>
              <w:t>FFS whether diffraction and scattering can be considered in addition to specular reflection</w:t>
            </w:r>
          </w:p>
          <w:p w14:paraId="653D2F75" w14:textId="77777777" w:rsidR="004A4E9D" w:rsidRPr="006F09D8" w:rsidRDefault="004A4E9D" w:rsidP="004A4E9D">
            <w:pPr>
              <w:pStyle w:val="ListParagraph"/>
              <w:numPr>
                <w:ilvl w:val="0"/>
                <w:numId w:val="26"/>
              </w:numPr>
              <w:rPr>
                <w:lang w:eastAsia="zh-CN"/>
              </w:rPr>
            </w:pPr>
            <w:r w:rsidRPr="006F09D8">
              <w:rPr>
                <w:lang w:eastAsia="zh-CN"/>
              </w:rPr>
              <w:t>EO type-2 is an optional modelling component if supported in a sensing scenario</w:t>
            </w:r>
          </w:p>
          <w:p w14:paraId="77527CD5" w14:textId="77777777" w:rsidR="004A4E9D" w:rsidRPr="006F09D8" w:rsidRDefault="004A4E9D" w:rsidP="004A4E9D">
            <w:pPr>
              <w:pStyle w:val="ListParagraph"/>
              <w:numPr>
                <w:ilvl w:val="1"/>
                <w:numId w:val="26"/>
              </w:numPr>
              <w:rPr>
                <w:lang w:eastAsia="zh-CN"/>
              </w:rPr>
            </w:pPr>
            <w:r w:rsidRPr="006F09D8">
              <w:rPr>
                <w:lang w:eastAsia="zh-CN"/>
              </w:rPr>
              <w:t xml:space="preserve">FFS which deployment scenario(s) EO type-2 will apply </w:t>
            </w:r>
          </w:p>
          <w:p w14:paraId="12F3891A" w14:textId="77777777" w:rsidR="004A4E9D" w:rsidRDefault="004A4E9D" w:rsidP="004A4E9D"/>
        </w:tc>
      </w:tr>
    </w:tbl>
    <w:p w14:paraId="435B4C5D" w14:textId="77777777" w:rsidR="00AA2943" w:rsidRPr="00292465" w:rsidRDefault="00AA2943" w:rsidP="004A4E9D"/>
    <w:p w14:paraId="6A80A84E" w14:textId="684AD66B" w:rsidR="00AA2943" w:rsidRPr="00292465" w:rsidRDefault="00405656" w:rsidP="004A4E9D">
      <w:r w:rsidRPr="00292465">
        <w:t xml:space="preserve">In this </w:t>
      </w:r>
      <w:r w:rsidR="00C9254E" w:rsidRPr="00292465">
        <w:t>contribution</w:t>
      </w:r>
      <w:r w:rsidRPr="00292465">
        <w:t>, we will address some of the future study items in the agreed proposals.</w:t>
      </w:r>
    </w:p>
    <w:p w14:paraId="75B7D074" w14:textId="77777777" w:rsidR="00CE0ECF" w:rsidRDefault="000F1707" w:rsidP="006359FF">
      <w:pPr>
        <w:pStyle w:val="Heading1"/>
        <w:numPr>
          <w:ilvl w:val="0"/>
          <w:numId w:val="36"/>
        </w:numPr>
      </w:pPr>
      <w:r>
        <w:t>Physical object modeling</w:t>
      </w:r>
      <w:r w:rsidR="0039477E">
        <w:br/>
      </w:r>
    </w:p>
    <w:p w14:paraId="082A57A0" w14:textId="3339575A" w:rsidR="00CE0ECF" w:rsidRDefault="00CE0ECF" w:rsidP="00CE0ECF">
      <w:pPr>
        <w:pStyle w:val="Heading2"/>
        <w:numPr>
          <w:ilvl w:val="1"/>
          <w:numId w:val="33"/>
        </w:numPr>
      </w:pPr>
      <w:r>
        <w:rPr>
          <w:lang w:eastAsia="zh-CN"/>
        </w:rPr>
        <w:t>Single or multiple scattering point</w:t>
      </w:r>
    </w:p>
    <w:p w14:paraId="565E7596" w14:textId="6D76F88E" w:rsidR="000F1707" w:rsidRPr="00292465" w:rsidRDefault="000F1707" w:rsidP="00CE0ECF">
      <w:pPr>
        <w:ind w:left="360"/>
        <w:jc w:val="both"/>
        <w:rPr>
          <w:lang w:eastAsia="zh-CN"/>
        </w:rPr>
      </w:pPr>
      <w:r w:rsidRPr="00292465">
        <w:rPr>
          <w:lang w:eastAsia="zh-CN"/>
        </w:rPr>
        <w:t xml:space="preserve">To determine whether an object should be modeled by a single or a multiple scattering point, is mostly dependent on the </w:t>
      </w:r>
      <w:r>
        <w:rPr>
          <w:lang w:eastAsia="zh-CN"/>
        </w:rPr>
        <w:t>relative size of the object to</w:t>
      </w:r>
      <w:r w:rsidRPr="00292465">
        <w:rPr>
          <w:lang w:eastAsia="zh-CN"/>
        </w:rPr>
        <w:t xml:space="preserve"> its distance to the transmitter and receiver. If the target is large, for example a SUV, then it can be modeled by multiple scattering points. While a drone can be modeled as a single scattering point starting from a shorter range. Hence, it is necessary to evaluate for each target </w:t>
      </w:r>
      <w:r>
        <w:rPr>
          <w:lang w:eastAsia="zh-CN"/>
        </w:rPr>
        <w:t xml:space="preserve">type </w:t>
      </w:r>
      <w:r w:rsidRPr="00292465">
        <w:rPr>
          <w:lang w:eastAsia="zh-CN"/>
        </w:rPr>
        <w:t xml:space="preserve">separately </w:t>
      </w:r>
      <w:r>
        <w:rPr>
          <w:lang w:eastAsia="zh-CN"/>
        </w:rPr>
        <w:t>the distance</w:t>
      </w:r>
      <w:r w:rsidRPr="00292465">
        <w:rPr>
          <w:lang w:eastAsia="zh-CN"/>
        </w:rPr>
        <w:t xml:space="preserve"> threshold for choosing either a single scattering point or multiple scattering points for </w:t>
      </w:r>
      <w:r>
        <w:rPr>
          <w:lang w:eastAsia="zh-CN"/>
        </w:rPr>
        <w:t xml:space="preserve">that target type. </w:t>
      </w:r>
    </w:p>
    <w:p w14:paraId="00D1DF13" w14:textId="6089E9C4" w:rsidR="000F1707" w:rsidRPr="000F1707" w:rsidRDefault="000F1707" w:rsidP="00CE0ECF">
      <w:pPr>
        <w:ind w:left="360"/>
        <w:jc w:val="both"/>
        <w:rPr>
          <w:b/>
          <w:bCs/>
          <w:lang w:eastAsia="zh-CN"/>
        </w:rPr>
      </w:pPr>
      <w:r w:rsidRPr="000F1707">
        <w:rPr>
          <w:b/>
          <w:bCs/>
          <w:lang w:eastAsia="zh-CN"/>
        </w:rPr>
        <w:lastRenderedPageBreak/>
        <w:t xml:space="preserve">Observation </w:t>
      </w:r>
      <w:r w:rsidR="0008275D">
        <w:rPr>
          <w:b/>
          <w:bCs/>
          <w:lang w:eastAsia="zh-CN"/>
        </w:rPr>
        <w:t>1</w:t>
      </w:r>
      <w:r w:rsidRPr="000F1707">
        <w:rPr>
          <w:b/>
          <w:bCs/>
          <w:lang w:eastAsia="zh-CN"/>
        </w:rPr>
        <w:t xml:space="preserve">: Depending on the size and distance to the transmitter and receiver pair, a target can be a single or multiple scattering points object. </w:t>
      </w:r>
    </w:p>
    <w:p w14:paraId="7A836AA3" w14:textId="77777777" w:rsidR="00515F27" w:rsidRDefault="00515F27" w:rsidP="00CE0ECF">
      <w:pPr>
        <w:ind w:left="360"/>
        <w:jc w:val="both"/>
        <w:rPr>
          <w:b/>
          <w:bCs/>
          <w:lang w:eastAsia="zh-CN"/>
        </w:rPr>
      </w:pPr>
    </w:p>
    <w:p w14:paraId="0E679EBE" w14:textId="77C82B4E" w:rsidR="000F1707" w:rsidRDefault="000F1707" w:rsidP="00CE0ECF">
      <w:pPr>
        <w:ind w:left="360"/>
        <w:jc w:val="both"/>
        <w:rPr>
          <w:b/>
          <w:bCs/>
          <w:lang w:eastAsia="zh-CN"/>
        </w:rPr>
      </w:pPr>
      <w:r w:rsidRPr="000F1707">
        <w:rPr>
          <w:b/>
          <w:bCs/>
          <w:lang w:eastAsia="zh-CN"/>
        </w:rPr>
        <w:t xml:space="preserve">Proposal </w:t>
      </w:r>
      <w:r w:rsidR="0008275D">
        <w:rPr>
          <w:b/>
          <w:bCs/>
          <w:lang w:eastAsia="zh-CN"/>
        </w:rPr>
        <w:t>1</w:t>
      </w:r>
      <w:r w:rsidRPr="000F1707">
        <w:rPr>
          <w:b/>
          <w:bCs/>
          <w:lang w:eastAsia="zh-CN"/>
        </w:rPr>
        <w:t>: It is necessary to specifically obtain the threshold distance to the transmitter and receiver for each target type to decide when to model a target with a single scattering point or multiple scattering points.</w:t>
      </w:r>
    </w:p>
    <w:p w14:paraId="060D79E7" w14:textId="77777777" w:rsidR="00515F27" w:rsidRDefault="00515F27" w:rsidP="00CE0ECF">
      <w:pPr>
        <w:ind w:left="360"/>
        <w:jc w:val="both"/>
        <w:rPr>
          <w:b/>
          <w:bCs/>
          <w:lang w:eastAsia="zh-CN"/>
        </w:rPr>
      </w:pPr>
    </w:p>
    <w:p w14:paraId="777C0AC3" w14:textId="2DC7FC42" w:rsidR="00515F27" w:rsidRPr="000F1707" w:rsidRDefault="00515F27" w:rsidP="00CE0ECF">
      <w:pPr>
        <w:ind w:left="360"/>
        <w:jc w:val="both"/>
        <w:rPr>
          <w:b/>
          <w:bCs/>
          <w:lang w:eastAsia="zh-CN"/>
        </w:rPr>
      </w:pPr>
      <w:r>
        <w:rPr>
          <w:b/>
          <w:bCs/>
          <w:lang w:eastAsia="zh-CN"/>
        </w:rPr>
        <w:t xml:space="preserve">Proposal </w:t>
      </w:r>
      <w:r w:rsidR="0008275D">
        <w:rPr>
          <w:b/>
          <w:bCs/>
          <w:lang w:eastAsia="zh-CN"/>
        </w:rPr>
        <w:t>2</w:t>
      </w:r>
      <w:r>
        <w:rPr>
          <w:b/>
          <w:bCs/>
          <w:lang w:eastAsia="zh-CN"/>
        </w:rPr>
        <w:t xml:space="preserve">: In a multiple-scattering point object, different scattering points have different RCSs. If RCS is being obtained stochastically, they can be derived from the same distribution. </w:t>
      </w:r>
    </w:p>
    <w:p w14:paraId="7F6052F3" w14:textId="77777777" w:rsidR="00CE0ECF" w:rsidRDefault="00CE0ECF" w:rsidP="000F1707">
      <w:pPr>
        <w:rPr>
          <w:lang w:eastAsia="zh-CN"/>
        </w:rPr>
      </w:pPr>
    </w:p>
    <w:p w14:paraId="7DCAD971" w14:textId="7C440EC0" w:rsidR="00CE0ECF" w:rsidRDefault="00CE0ECF" w:rsidP="00CE0ECF">
      <w:pPr>
        <w:pStyle w:val="Heading2"/>
        <w:ind w:firstLine="360"/>
        <w:rPr>
          <w:lang w:eastAsia="zh-CN"/>
        </w:rPr>
      </w:pPr>
      <w:r>
        <w:rPr>
          <w:lang w:eastAsia="zh-CN"/>
        </w:rPr>
        <w:t>2.2 RCS Modeling</w:t>
      </w:r>
    </w:p>
    <w:p w14:paraId="38419366" w14:textId="1C2C11B7" w:rsidR="000F1707" w:rsidRPr="00292465" w:rsidRDefault="000F1707" w:rsidP="000511B9">
      <w:pPr>
        <w:ind w:left="360"/>
        <w:jc w:val="both"/>
        <w:rPr>
          <w:lang w:eastAsia="zh-CN"/>
        </w:rPr>
      </w:pPr>
      <w:r w:rsidRPr="00292465">
        <w:rPr>
          <w:lang w:eastAsia="zh-CN"/>
        </w:rPr>
        <w:t xml:space="preserve">RCS is a function of material of the object, shape(structure) of the object, incident and scattering angles, carrier frequency, antenna’s pattern, and polarization. As the object moves, usually the incident angle changes which contributes to the RCS changes over time. Hence </w:t>
      </w:r>
      <w:r w:rsidR="00CE0ECF" w:rsidRPr="00292465">
        <w:rPr>
          <w:lang w:eastAsia="zh-CN"/>
        </w:rPr>
        <w:t>the RCS</w:t>
      </w:r>
      <w:r w:rsidRPr="00292465">
        <w:rPr>
          <w:lang w:eastAsia="zh-CN"/>
        </w:rPr>
        <w:t xml:space="preserve"> of a moving object changes temporally and spatially. The correlation time and correlation distance for the RCS can vary depending on the speed of target and/or the speed of the sensing transmitter and/or receiver. </w:t>
      </w:r>
    </w:p>
    <w:p w14:paraId="46C0941F" w14:textId="2D624B2F" w:rsidR="000F1707" w:rsidRPr="00292465" w:rsidRDefault="000511B9" w:rsidP="000511B9">
      <w:pPr>
        <w:ind w:left="360"/>
        <w:jc w:val="both"/>
        <w:rPr>
          <w:lang w:eastAsia="zh-CN"/>
        </w:rPr>
      </w:pPr>
      <w:r>
        <w:rPr>
          <w:lang w:eastAsia="zh-CN"/>
        </w:rPr>
        <w:t>Furthermore, w</w:t>
      </w:r>
      <w:r w:rsidR="000F1707" w:rsidRPr="00292465">
        <w:rPr>
          <w:lang w:eastAsia="zh-CN"/>
        </w:rPr>
        <w:t xml:space="preserve">hether the RCS is considered in the far-field or near-field affects the factors on which the RCS </w:t>
      </w:r>
      <w:r w:rsidRPr="00292465">
        <w:rPr>
          <w:lang w:eastAsia="zh-CN"/>
        </w:rPr>
        <w:t>depends</w:t>
      </w:r>
      <w:r w:rsidR="000F1707" w:rsidRPr="00292465">
        <w:rPr>
          <w:lang w:eastAsia="zh-CN"/>
        </w:rPr>
        <w:t xml:space="preserve">. </w:t>
      </w:r>
    </w:p>
    <w:p w14:paraId="64FF462C" w14:textId="77777777" w:rsidR="000F1707" w:rsidRPr="00292465" w:rsidRDefault="000F1707" w:rsidP="000511B9">
      <w:pPr>
        <w:pStyle w:val="ListParagraph"/>
        <w:numPr>
          <w:ilvl w:val="0"/>
          <w:numId w:val="11"/>
        </w:numPr>
        <w:ind w:left="1080"/>
        <w:jc w:val="both"/>
        <w:rPr>
          <w:lang w:eastAsia="zh-CN"/>
        </w:rPr>
      </w:pPr>
      <w:r w:rsidRPr="00292465">
        <w:rPr>
          <w:lang w:eastAsia="zh-CN"/>
        </w:rPr>
        <w:t xml:space="preserve">In the far-field scenario, the RCS becomes independent of the distance to the transmitter and/or receiver. </w:t>
      </w:r>
    </w:p>
    <w:p w14:paraId="3033E8D1" w14:textId="77777777" w:rsidR="000F1707" w:rsidRPr="00292465" w:rsidRDefault="000F1707" w:rsidP="000511B9">
      <w:pPr>
        <w:pStyle w:val="ListParagraph"/>
        <w:numPr>
          <w:ilvl w:val="0"/>
          <w:numId w:val="11"/>
        </w:numPr>
        <w:ind w:left="1080"/>
        <w:jc w:val="both"/>
        <w:rPr>
          <w:lang w:eastAsia="zh-CN"/>
        </w:rPr>
      </w:pPr>
      <w:r w:rsidRPr="00292465">
        <w:rPr>
          <w:lang w:eastAsia="zh-CN"/>
        </w:rPr>
        <w:t xml:space="preserve">In the near-field scenario, RCS oscillates with range, target size and frequency </w:t>
      </w:r>
      <w:sdt>
        <w:sdtPr>
          <w:rPr>
            <w:lang w:eastAsia="zh-CN"/>
          </w:rPr>
          <w:id w:val="2067911865"/>
          <w:citation/>
        </w:sdtPr>
        <w:sdtContent>
          <w:r w:rsidRPr="00292465">
            <w:rPr>
              <w:lang w:eastAsia="zh-CN"/>
            </w:rPr>
            <w:fldChar w:fldCharType="begin"/>
          </w:r>
          <w:r w:rsidRPr="00292465">
            <w:rPr>
              <w:lang w:eastAsia="zh-CN"/>
            </w:rPr>
            <w:instrText xml:space="preserve"> CITATION Tra21 \l 1033 </w:instrText>
          </w:r>
          <w:r w:rsidRPr="00292465">
            <w:rPr>
              <w:lang w:eastAsia="zh-CN"/>
            </w:rPr>
            <w:fldChar w:fldCharType="separate"/>
          </w:r>
          <w:r w:rsidRPr="00101EF4">
            <w:rPr>
              <w:noProof/>
              <w:lang w:eastAsia="zh-CN"/>
            </w:rPr>
            <w:t>[1]</w:t>
          </w:r>
          <w:r w:rsidRPr="00292465">
            <w:rPr>
              <w:lang w:eastAsia="zh-CN"/>
            </w:rPr>
            <w:fldChar w:fldCharType="end"/>
          </w:r>
        </w:sdtContent>
      </w:sdt>
      <w:r w:rsidRPr="00292465">
        <w:rPr>
          <w:lang w:eastAsia="zh-CN"/>
        </w:rPr>
        <w:t>.</w:t>
      </w:r>
    </w:p>
    <w:p w14:paraId="61231AC4" w14:textId="77777777" w:rsidR="000511B9" w:rsidRDefault="000511B9" w:rsidP="000511B9">
      <w:pPr>
        <w:tabs>
          <w:tab w:val="left" w:pos="0"/>
        </w:tabs>
        <w:ind w:left="420"/>
        <w:rPr>
          <w:lang w:eastAsia="zh-CN"/>
        </w:rPr>
      </w:pPr>
    </w:p>
    <w:p w14:paraId="4F96162F" w14:textId="458F71BB" w:rsidR="000511B9" w:rsidRPr="000511B9" w:rsidRDefault="000511B9" w:rsidP="00783F47">
      <w:pPr>
        <w:tabs>
          <w:tab w:val="left" w:pos="0"/>
        </w:tabs>
        <w:ind w:left="420"/>
        <w:jc w:val="both"/>
        <w:rPr>
          <w:lang w:eastAsia="zh-CN"/>
        </w:rPr>
      </w:pPr>
      <w:r>
        <w:rPr>
          <w:lang w:eastAsia="zh-CN"/>
        </w:rPr>
        <w:t xml:space="preserve">In RAN1 # 118, a working assumption was approved in which RCS was defined as </w:t>
      </w:r>
      <m:oMath>
        <m:r>
          <w:rPr>
            <w:rFonts w:ascii="Cambria Math" w:hAnsi="Cambria Math"/>
            <w:lang w:eastAsia="zh-CN"/>
          </w:rPr>
          <m:t>A×B</m:t>
        </m:r>
      </m:oMath>
      <w:r w:rsidRPr="000511B9">
        <w:rPr>
          <w:rFonts w:eastAsiaTheme="minorEastAsia"/>
          <w:lang w:eastAsia="zh-CN"/>
        </w:rPr>
        <w:t xml:space="preserve"> where A is </w:t>
      </w:r>
      <m:oMath>
        <m:sSup>
          <m:sSupPr>
            <m:ctrlPr>
              <w:rPr>
                <w:rFonts w:ascii="Cambria Math" w:eastAsiaTheme="minorEastAsia" w:hAnsi="Cambria Math"/>
                <w:i/>
                <w:lang w:eastAsia="zh-CN"/>
              </w:rPr>
            </m:ctrlPr>
          </m:sSupPr>
          <m:e>
            <m:r>
              <w:rPr>
                <w:rFonts w:ascii="Cambria Math" w:eastAsiaTheme="minorEastAsia" w:hAnsi="Cambria Math"/>
                <w:lang w:eastAsia="zh-CN"/>
              </w:rPr>
              <m:t>m</m:t>
            </m:r>
          </m:e>
          <m:sup>
            <m:r>
              <w:rPr>
                <w:rFonts w:ascii="Cambria Math" w:eastAsiaTheme="minorEastAsia" w:hAnsi="Cambria Math"/>
                <w:lang w:eastAsia="zh-CN"/>
              </w:rPr>
              <m:t>2</m:t>
            </m:r>
          </m:sup>
        </m:sSup>
      </m:oMath>
      <w:r w:rsidRPr="000511B9">
        <w:rPr>
          <w:rFonts w:eastAsiaTheme="minorEastAsia"/>
          <w:lang w:eastAsia="zh-CN"/>
        </w:rPr>
        <w:t xml:space="preserve"> and B is a </w:t>
      </w:r>
      <w:r w:rsidR="00665013">
        <w:rPr>
          <w:rFonts w:eastAsiaTheme="minorEastAsia"/>
          <w:lang w:eastAsia="zh-CN"/>
        </w:rPr>
        <w:t>unitless quantity</w:t>
      </w:r>
      <w:r w:rsidRPr="000511B9">
        <w:rPr>
          <w:rFonts w:eastAsiaTheme="minorEastAsia"/>
          <w:lang w:eastAsia="zh-CN"/>
        </w:rPr>
        <w:t>. There remained a few further considerations</w:t>
      </w:r>
      <w:r>
        <w:rPr>
          <w:rFonts w:eastAsiaTheme="minorEastAsia"/>
          <w:lang w:eastAsia="zh-CN"/>
        </w:rPr>
        <w:t xml:space="preserve"> which will be discussed in the sequel. </w:t>
      </w:r>
    </w:p>
    <w:p w14:paraId="5DF9304A" w14:textId="77777777" w:rsidR="00665013" w:rsidRDefault="00665013" w:rsidP="000511B9">
      <w:pPr>
        <w:ind w:left="420"/>
        <w:rPr>
          <w:rFonts w:eastAsiaTheme="minorEastAsia"/>
          <w:lang w:eastAsia="zh-CN"/>
        </w:rPr>
      </w:pPr>
    </w:p>
    <w:p w14:paraId="1E641C6D" w14:textId="77777777" w:rsidR="00D420D9" w:rsidRDefault="00665013" w:rsidP="00783F47">
      <w:pPr>
        <w:ind w:left="420"/>
        <w:jc w:val="both"/>
        <w:rPr>
          <w:rFonts w:eastAsiaTheme="minorEastAsia"/>
          <w:lang w:eastAsia="zh-CN"/>
        </w:rPr>
      </w:pPr>
      <w:r>
        <w:rPr>
          <w:rFonts w:eastAsiaTheme="minorEastAsia"/>
          <w:lang w:eastAsia="zh-CN"/>
        </w:rPr>
        <w:t xml:space="preserve">The first component, A, can be determined both deterministically and stochastically. It can be decided based on the target type. For a single scattering target like a </w:t>
      </w:r>
      <w:r w:rsidR="00783F47">
        <w:rPr>
          <w:rFonts w:eastAsiaTheme="minorEastAsia"/>
          <w:lang w:eastAsia="zh-CN"/>
        </w:rPr>
        <w:t>small</w:t>
      </w:r>
      <w:r>
        <w:rPr>
          <w:rFonts w:eastAsiaTheme="minorEastAsia"/>
          <w:lang w:eastAsia="zh-CN"/>
        </w:rPr>
        <w:t xml:space="preserve"> UAV, a table can be provided that includes values for A in different frequencies</w:t>
      </w:r>
      <w:r w:rsidR="00783F47">
        <w:rPr>
          <w:rFonts w:eastAsiaTheme="minorEastAsia"/>
          <w:lang w:eastAsia="zh-CN"/>
        </w:rPr>
        <w:t xml:space="preserve">, </w:t>
      </w:r>
      <w:r>
        <w:rPr>
          <w:rFonts w:eastAsiaTheme="minorEastAsia"/>
          <w:lang w:eastAsia="zh-CN"/>
        </w:rPr>
        <w:t xml:space="preserve">incident </w:t>
      </w:r>
      <w:r w:rsidR="00783F47">
        <w:rPr>
          <w:rFonts w:eastAsiaTheme="minorEastAsia"/>
          <w:lang w:eastAsia="zh-CN"/>
        </w:rPr>
        <w:t xml:space="preserve">and scattered </w:t>
      </w:r>
      <w:r>
        <w:rPr>
          <w:rFonts w:eastAsiaTheme="minorEastAsia"/>
          <w:lang w:eastAsia="zh-CN"/>
        </w:rPr>
        <w:t xml:space="preserve">angles. </w:t>
      </w:r>
      <w:r w:rsidR="00D420D9">
        <w:rPr>
          <w:rFonts w:eastAsiaTheme="minorEastAsia"/>
          <w:lang w:eastAsia="zh-CN"/>
        </w:rPr>
        <w:t xml:space="preserve">Another deterministic way is to come up with a formula for A which is a function of incident and scattering angles and frequency. </w:t>
      </w:r>
    </w:p>
    <w:p w14:paraId="5874F141" w14:textId="179A0D0F" w:rsidR="000511B9" w:rsidRDefault="00D420D9" w:rsidP="000511B9">
      <w:pPr>
        <w:ind w:left="420"/>
        <w:rPr>
          <w:rFonts w:eastAsiaTheme="minorEastAsia"/>
          <w:lang w:eastAsia="zh-CN"/>
        </w:rPr>
      </w:pPr>
      <w:r>
        <w:rPr>
          <w:rFonts w:eastAsiaTheme="minorEastAsia"/>
          <w:lang w:eastAsia="zh-CN"/>
        </w:rPr>
        <w:t xml:space="preserve">Both approaches ultimately require extensive measurements and validations. </w:t>
      </w:r>
    </w:p>
    <w:p w14:paraId="6A04152A" w14:textId="77777777" w:rsidR="00D420D9" w:rsidRDefault="00D420D9" w:rsidP="000511B9">
      <w:pPr>
        <w:ind w:left="420"/>
        <w:rPr>
          <w:rFonts w:eastAsiaTheme="minorEastAsia"/>
          <w:lang w:eastAsia="zh-CN"/>
        </w:rPr>
      </w:pPr>
    </w:p>
    <w:p w14:paraId="6E805F52" w14:textId="6A7FCBC6" w:rsidR="000511B9" w:rsidRDefault="00783F47" w:rsidP="00D420D9">
      <w:pPr>
        <w:ind w:left="420"/>
        <w:jc w:val="both"/>
        <w:rPr>
          <w:rFonts w:eastAsiaTheme="minorEastAsia"/>
          <w:b/>
          <w:bCs/>
          <w:lang w:eastAsia="zh-CN"/>
        </w:rPr>
      </w:pPr>
      <w:r w:rsidRPr="00783F47">
        <w:rPr>
          <w:rFonts w:eastAsiaTheme="minorEastAsia"/>
          <w:b/>
          <w:bCs/>
          <w:lang w:eastAsia="zh-CN"/>
        </w:rPr>
        <w:t>Proposal</w:t>
      </w:r>
      <w:r w:rsidR="0008275D">
        <w:rPr>
          <w:rFonts w:eastAsiaTheme="minorEastAsia"/>
          <w:b/>
          <w:bCs/>
          <w:lang w:eastAsia="zh-CN"/>
        </w:rPr>
        <w:t xml:space="preserve"> 3</w:t>
      </w:r>
      <w:r w:rsidRPr="00783F47">
        <w:rPr>
          <w:rFonts w:eastAsiaTheme="minorEastAsia"/>
          <w:b/>
          <w:bCs/>
          <w:lang w:eastAsia="zh-CN"/>
        </w:rPr>
        <w:t>: To select the values of A, both deterministic</w:t>
      </w:r>
      <w:r w:rsidR="00D420D9">
        <w:rPr>
          <w:rFonts w:eastAsiaTheme="minorEastAsia"/>
          <w:b/>
          <w:bCs/>
          <w:lang w:eastAsia="zh-CN"/>
        </w:rPr>
        <w:t xml:space="preserve"> approach</w:t>
      </w:r>
      <w:r w:rsidRPr="00783F47">
        <w:rPr>
          <w:rFonts w:eastAsiaTheme="minorEastAsia"/>
          <w:b/>
          <w:bCs/>
          <w:lang w:eastAsia="zh-CN"/>
        </w:rPr>
        <w:t xml:space="preserve"> </w:t>
      </w:r>
      <w:r w:rsidR="00D420D9">
        <w:rPr>
          <w:rFonts w:eastAsiaTheme="minorEastAsia"/>
          <w:b/>
          <w:bCs/>
          <w:lang w:eastAsia="zh-CN"/>
        </w:rPr>
        <w:t xml:space="preserve">in the form of a table or a closed form formula </w:t>
      </w:r>
      <w:r w:rsidRPr="00783F47">
        <w:rPr>
          <w:rFonts w:eastAsiaTheme="minorEastAsia"/>
          <w:b/>
          <w:bCs/>
          <w:lang w:eastAsia="zh-CN"/>
        </w:rPr>
        <w:t xml:space="preserve">and stochastic approaches can be used. It may depend on the object being considered a single or multiple scattering object. Both methods require </w:t>
      </w:r>
      <w:r w:rsidR="00D420D9">
        <w:rPr>
          <w:rFonts w:eastAsiaTheme="minorEastAsia"/>
          <w:b/>
          <w:bCs/>
          <w:lang w:eastAsia="zh-CN"/>
        </w:rPr>
        <w:t>measurements and validations</w:t>
      </w:r>
      <w:r w:rsidRPr="00783F47">
        <w:rPr>
          <w:rFonts w:eastAsiaTheme="minorEastAsia"/>
          <w:b/>
          <w:bCs/>
          <w:lang w:eastAsia="zh-CN"/>
        </w:rPr>
        <w:t xml:space="preserve">. </w:t>
      </w:r>
    </w:p>
    <w:p w14:paraId="58DE8E28" w14:textId="77777777" w:rsidR="00D420D9" w:rsidRDefault="00D420D9" w:rsidP="00D420D9">
      <w:pPr>
        <w:ind w:left="420"/>
        <w:jc w:val="both"/>
        <w:rPr>
          <w:rFonts w:eastAsiaTheme="minorEastAsia"/>
          <w:b/>
          <w:bCs/>
          <w:lang w:eastAsia="zh-CN"/>
        </w:rPr>
      </w:pPr>
    </w:p>
    <w:p w14:paraId="19E57205" w14:textId="36C67D46" w:rsidR="00515F27" w:rsidRDefault="00515F27" w:rsidP="00515F27">
      <w:pPr>
        <w:ind w:left="420"/>
        <w:jc w:val="both"/>
        <w:rPr>
          <w:rFonts w:eastAsiaTheme="minorEastAsia"/>
          <w:b/>
          <w:bCs/>
          <w:lang w:eastAsia="zh-CN"/>
        </w:rPr>
      </w:pPr>
      <w:r w:rsidRPr="00515F27">
        <w:rPr>
          <w:rFonts w:eastAsiaTheme="minorEastAsia"/>
          <w:b/>
          <w:bCs/>
          <w:lang w:eastAsia="zh-CN"/>
        </w:rPr>
        <w:t xml:space="preserve">Proposal </w:t>
      </w:r>
      <w:r w:rsidR="0008275D">
        <w:rPr>
          <w:rFonts w:eastAsiaTheme="minorEastAsia"/>
          <w:b/>
          <w:bCs/>
          <w:lang w:eastAsia="zh-CN"/>
        </w:rPr>
        <w:t>4</w:t>
      </w:r>
      <w:r w:rsidRPr="00515F27">
        <w:rPr>
          <w:rFonts w:eastAsiaTheme="minorEastAsia"/>
          <w:b/>
          <w:bCs/>
          <w:lang w:eastAsia="zh-CN"/>
        </w:rPr>
        <w:t xml:space="preserve">: </w:t>
      </w:r>
      <w:r>
        <w:rPr>
          <w:rFonts w:eastAsiaTheme="minorEastAsia"/>
          <w:b/>
          <w:bCs/>
          <w:lang w:eastAsia="zh-CN"/>
        </w:rPr>
        <w:t xml:space="preserve">To include RCS </w:t>
      </w:r>
      <m:oMath>
        <m:r>
          <m:rPr>
            <m:sty m:val="bi"/>
          </m:rPr>
          <w:rPr>
            <w:rFonts w:ascii="Cambria Math" w:eastAsiaTheme="minorEastAsia" w:hAnsi="Cambria Math"/>
            <w:lang w:eastAsia="zh-CN"/>
          </w:rPr>
          <m:t>σ</m:t>
        </m:r>
      </m:oMath>
      <w:r>
        <w:rPr>
          <w:rFonts w:eastAsiaTheme="minorEastAsia"/>
          <w:b/>
          <w:bCs/>
          <w:lang w:eastAsia="zh-CN"/>
        </w:rPr>
        <w:t xml:space="preserve"> in the large-scale fading, the path-loss in TR38.901 can be modified as </w:t>
      </w:r>
    </w:p>
    <w:p w14:paraId="518A76AC" w14:textId="15035069" w:rsidR="00515F27" w:rsidRDefault="00515F27" w:rsidP="00D420D9">
      <w:pPr>
        <w:ind w:left="420"/>
        <w:jc w:val="both"/>
        <w:rPr>
          <w:rFonts w:eastAsiaTheme="minorEastAsia"/>
          <w:b/>
          <w:bCs/>
          <w:lang w:eastAsia="zh-CN"/>
        </w:rPr>
      </w:pPr>
      <m:oMathPara>
        <m:oMath>
          <m:r>
            <m:rPr>
              <m:sty m:val="bi"/>
            </m:rPr>
            <w:rPr>
              <w:rFonts w:ascii="Cambria Math" w:eastAsiaTheme="minorEastAsia" w:hAnsi="Cambria Math"/>
              <w:lang w:eastAsia="zh-CN"/>
            </w:rPr>
            <m:t>P</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sen</m:t>
              </m:r>
            </m:sub>
          </m:sSub>
          <m:d>
            <m:dPr>
              <m:ctrlPr>
                <w:rPr>
                  <w:rFonts w:ascii="Cambria Math" w:eastAsiaTheme="minorEastAsia" w:hAnsi="Cambria Math"/>
                  <w:b/>
                  <w:bCs/>
                  <w:lang w:eastAsia="zh-CN"/>
                </w:rPr>
              </m:ctrlPr>
            </m:dPr>
            <m:e>
              <m:r>
                <m:rPr>
                  <m:sty m:val="bi"/>
                </m:rPr>
                <w:rPr>
                  <w:rFonts w:ascii="Cambria Math" w:eastAsiaTheme="minorEastAsia" w:hAnsi="Cambria Math"/>
                  <w:lang w:eastAsia="zh-CN"/>
                </w:rPr>
                <m:t>L</m:t>
              </m:r>
            </m:e>
          </m:d>
          <m:r>
            <m:rPr>
              <m:sty m:val="bi"/>
            </m:rPr>
            <w:rPr>
              <w:rFonts w:ascii="Cambria Math" w:eastAsiaTheme="minorEastAsia" w:hAnsi="Cambria Math"/>
              <w:lang w:eastAsia="zh-CN"/>
            </w:rPr>
            <m:t>=P</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comm</m:t>
              </m:r>
            </m:sub>
          </m:sSub>
          <m:d>
            <m:dPr>
              <m:ctrlPr>
                <w:rPr>
                  <w:rFonts w:ascii="Cambria Math" w:eastAsiaTheme="minorEastAsia" w:hAnsi="Cambria Math"/>
                  <w:b/>
                  <w:bCs/>
                  <w:lang w:eastAsia="zh-CN"/>
                </w:rPr>
              </m:ctrlPr>
            </m:dPr>
            <m:e>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1</m:t>
                  </m:r>
                </m:sub>
              </m:sSub>
            </m:e>
          </m:d>
          <m:r>
            <m:rPr>
              <m:sty m:val="bi"/>
            </m:rPr>
            <w:rPr>
              <w:rFonts w:ascii="Cambria Math" w:eastAsiaTheme="minorEastAsia" w:hAnsi="Cambria Math"/>
              <w:lang w:eastAsia="zh-CN"/>
            </w:rPr>
            <m:t>+P</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comm</m:t>
              </m:r>
            </m:sub>
          </m:sSub>
          <m:d>
            <m:dPr>
              <m:ctrlPr>
                <w:rPr>
                  <w:rFonts w:ascii="Cambria Math" w:eastAsiaTheme="minorEastAsia" w:hAnsi="Cambria Math"/>
                  <w:b/>
                  <w:bCs/>
                  <w:lang w:eastAsia="zh-CN"/>
                </w:rPr>
              </m:ctrlPr>
            </m:dPr>
            <m:e>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2</m:t>
                  </m:r>
                </m:sub>
              </m:sSub>
            </m:e>
          </m:d>
          <m:r>
            <m:rPr>
              <m:sty m:val="bi"/>
            </m:rPr>
            <w:rPr>
              <w:rFonts w:ascii="Cambria Math" w:eastAsiaTheme="minorEastAsia" w:hAnsi="Cambria Math"/>
              <w:lang w:eastAsia="zh-CN"/>
            </w:rPr>
            <m:t xml:space="preserve"> +10</m:t>
          </m:r>
          <m:box>
            <m:boxPr>
              <m:opEmu m:val="1"/>
              <m:ctrlPr>
                <w:rPr>
                  <w:rFonts w:ascii="Cambria Math" w:eastAsiaTheme="minorEastAsia" w:hAnsi="Cambria Math"/>
                  <w:b/>
                  <w:bCs/>
                  <w:lang w:eastAsia="zh-CN"/>
                </w:rPr>
              </m:ctrlPr>
            </m:boxPr>
            <m:e>
              <m:func>
                <m:funcPr>
                  <m:ctrlPr>
                    <w:rPr>
                      <w:rFonts w:ascii="Cambria Math" w:eastAsiaTheme="minorEastAsia" w:hAnsi="Cambria Math"/>
                      <w:b/>
                      <w:bCs/>
                      <w:i/>
                      <w:lang w:eastAsia="zh-CN"/>
                    </w:rPr>
                  </m:ctrlPr>
                </m:funcPr>
                <m:fName>
                  <m:r>
                    <m:rPr>
                      <m:sty m:val="b"/>
                    </m:rPr>
                    <w:rPr>
                      <w:rFonts w:ascii="Cambria Math" w:eastAsiaTheme="minorEastAsia" w:hAnsi="Cambria Math"/>
                      <w:lang w:eastAsia="zh-CN"/>
                    </w:rPr>
                    <m:t>log</m:t>
                  </m:r>
                </m:fName>
                <m:e>
                  <m:d>
                    <m:dPr>
                      <m:ctrlPr>
                        <w:rPr>
                          <w:rFonts w:ascii="Cambria Math" w:eastAsiaTheme="minorEastAsia" w:hAnsi="Cambria Math"/>
                          <w:b/>
                          <w:bCs/>
                          <w:lang w:eastAsia="zh-CN"/>
                        </w:rPr>
                      </m:ctrlPr>
                    </m:dPr>
                    <m:e>
                      <m:f>
                        <m:fPr>
                          <m:ctrlPr>
                            <w:rPr>
                              <w:rFonts w:ascii="Cambria Math" w:eastAsiaTheme="minorEastAsia" w:hAnsi="Cambria Math"/>
                              <w:b/>
                              <w:bCs/>
                              <w:lang w:eastAsia="zh-CN"/>
                            </w:rPr>
                          </m:ctrlPr>
                        </m:fPr>
                        <m:num>
                          <m:sSup>
                            <m:sSupPr>
                              <m:ctrlPr>
                                <w:rPr>
                                  <w:rFonts w:ascii="Cambria Math" w:eastAsiaTheme="minorEastAsia" w:hAnsi="Cambria Math"/>
                                  <w:b/>
                                  <w:bCs/>
                                  <w:lang w:eastAsia="zh-CN"/>
                                </w:rPr>
                              </m:ctrlPr>
                            </m:sSupPr>
                            <m:e>
                              <m:r>
                                <m:rPr>
                                  <m:sty m:val="bi"/>
                                </m:rPr>
                                <w:rPr>
                                  <w:rFonts w:ascii="Cambria Math" w:eastAsiaTheme="minorEastAsia" w:hAnsi="Cambria Math"/>
                                  <w:lang w:eastAsia="zh-CN"/>
                                </w:rPr>
                                <m:t>c</m:t>
                              </m:r>
                            </m:e>
                            <m:sup>
                              <m:r>
                                <m:rPr>
                                  <m:sty m:val="bi"/>
                                </m:rPr>
                                <w:rPr>
                                  <w:rFonts w:ascii="Cambria Math" w:eastAsiaTheme="minorEastAsia" w:hAnsi="Cambria Math"/>
                                  <w:lang w:eastAsia="zh-CN"/>
                                </w:rPr>
                                <m:t>2</m:t>
                              </m:r>
                            </m:sup>
                          </m:sSup>
                        </m:num>
                        <m:den>
                          <m:r>
                            <m:rPr>
                              <m:sty m:val="bi"/>
                            </m:rPr>
                            <w:rPr>
                              <w:rFonts w:ascii="Cambria Math" w:eastAsiaTheme="minorEastAsia" w:hAnsi="Cambria Math"/>
                              <w:lang w:eastAsia="zh-CN"/>
                            </w:rPr>
                            <m:t>4</m:t>
                          </m:r>
                          <m:r>
                            <m:rPr>
                              <m:sty m:val="bi"/>
                            </m:rPr>
                            <w:rPr>
                              <w:rFonts w:ascii="Cambria Math" w:eastAsiaTheme="minorEastAsia" w:hAnsi="Cambria Math"/>
                              <w:lang w:eastAsia="zh-CN"/>
                            </w:rPr>
                            <m:t>π</m:t>
                          </m:r>
                          <m:sSubSup>
                            <m:sSubSupPr>
                              <m:ctrlPr>
                                <w:rPr>
                                  <w:rFonts w:ascii="Cambria Math" w:eastAsiaTheme="minorEastAsia" w:hAnsi="Cambria Math"/>
                                  <w:b/>
                                  <w:bCs/>
                                  <w:lang w:eastAsia="zh-CN"/>
                                </w:rPr>
                              </m:ctrlPr>
                            </m:sSubSupPr>
                            <m:e>
                              <m:r>
                                <m:rPr>
                                  <m:sty m:val="bi"/>
                                </m:rPr>
                                <w:rPr>
                                  <w:rFonts w:ascii="Cambria Math" w:eastAsiaTheme="minorEastAsia" w:hAnsi="Cambria Math"/>
                                  <w:lang w:eastAsia="zh-CN"/>
                                </w:rPr>
                                <m:t>f</m:t>
                              </m:r>
                            </m:e>
                            <m:sub>
                              <m:r>
                                <m:rPr>
                                  <m:sty m:val="bi"/>
                                </m:rPr>
                                <w:rPr>
                                  <w:rFonts w:ascii="Cambria Math" w:eastAsiaTheme="minorEastAsia" w:hAnsi="Cambria Math"/>
                                  <w:lang w:eastAsia="zh-CN"/>
                                </w:rPr>
                                <m:t>c</m:t>
                              </m:r>
                            </m:sub>
                            <m:sup>
                              <m:r>
                                <m:rPr>
                                  <m:sty m:val="bi"/>
                                </m:rPr>
                                <w:rPr>
                                  <w:rFonts w:ascii="Cambria Math" w:eastAsiaTheme="minorEastAsia" w:hAnsi="Cambria Math"/>
                                  <w:lang w:eastAsia="zh-CN"/>
                                </w:rPr>
                                <m:t>2</m:t>
                              </m:r>
                            </m:sup>
                          </m:sSubSup>
                        </m:den>
                      </m:f>
                    </m:e>
                  </m:d>
                </m:e>
              </m:func>
            </m:e>
          </m:box>
          <m:r>
            <m:rPr>
              <m:sty m:val="bi"/>
            </m:rPr>
            <w:rPr>
              <w:rFonts w:ascii="Cambria Math" w:eastAsiaTheme="minorEastAsia" w:hAnsi="Cambria Math"/>
              <w:lang w:eastAsia="zh-CN"/>
            </w:rPr>
            <m:t xml:space="preserve">  -10</m:t>
          </m:r>
          <m:func>
            <m:funcPr>
              <m:ctrlPr>
                <w:rPr>
                  <w:rFonts w:ascii="Cambria Math" w:eastAsiaTheme="minorEastAsia" w:hAnsi="Cambria Math"/>
                  <w:b/>
                  <w:bCs/>
                  <w:i/>
                  <w:lang w:eastAsia="zh-CN"/>
                </w:rPr>
              </m:ctrlPr>
            </m:funcPr>
            <m:fName>
              <m:r>
                <m:rPr>
                  <m:sty m:val="b"/>
                </m:rPr>
                <w:rPr>
                  <w:rFonts w:ascii="Cambria Math" w:eastAsiaTheme="minorEastAsia" w:hAnsi="Cambria Math"/>
                  <w:lang w:eastAsia="zh-CN"/>
                </w:rPr>
                <m:t>log</m:t>
              </m:r>
            </m:fName>
            <m:e>
              <m:r>
                <m:rPr>
                  <m:sty m:val="bi"/>
                </m:rPr>
                <w:rPr>
                  <w:rFonts w:ascii="Cambria Math" w:eastAsiaTheme="minorEastAsia" w:hAnsi="Cambria Math"/>
                  <w:lang w:eastAsia="zh-CN"/>
                </w:rPr>
                <m:t>σ</m:t>
              </m:r>
            </m:e>
          </m:func>
          <m:r>
            <m:rPr>
              <m:sty m:val="bi"/>
            </m:rPr>
            <w:rPr>
              <w:rFonts w:ascii="Cambria Math" w:eastAsiaTheme="minorEastAsia" w:hAnsi="Cambria Math"/>
              <w:lang w:eastAsia="zh-CN"/>
            </w:rPr>
            <m:t xml:space="preserve"> .</m:t>
          </m:r>
        </m:oMath>
      </m:oMathPara>
    </w:p>
    <w:p w14:paraId="47C75F74" w14:textId="1DD10FCD" w:rsidR="00D420D9" w:rsidRPr="00D420D9" w:rsidRDefault="00D420D9" w:rsidP="006359FF">
      <w:pPr>
        <w:pStyle w:val="Heading1"/>
        <w:numPr>
          <w:ilvl w:val="0"/>
          <w:numId w:val="36"/>
        </w:numPr>
        <w:rPr>
          <w:rFonts w:eastAsiaTheme="minorEastAsia"/>
          <w:lang w:eastAsia="zh-CN"/>
        </w:rPr>
      </w:pPr>
      <w:r>
        <w:rPr>
          <w:rFonts w:eastAsiaTheme="minorEastAsia"/>
          <w:lang w:eastAsia="zh-CN"/>
        </w:rPr>
        <w:t>Target channel</w:t>
      </w:r>
    </w:p>
    <w:p w14:paraId="3248F1A8" w14:textId="788273E8" w:rsidR="00D420D9" w:rsidRDefault="00C9543D" w:rsidP="006359FF">
      <w:pPr>
        <w:pStyle w:val="Heading2"/>
        <w:numPr>
          <w:ilvl w:val="1"/>
          <w:numId w:val="36"/>
        </w:numPr>
        <w:rPr>
          <w:rFonts w:eastAsiaTheme="minorEastAsia"/>
          <w:lang w:eastAsia="zh-CN"/>
        </w:rPr>
      </w:pPr>
      <w:r>
        <w:rPr>
          <w:rFonts w:eastAsiaTheme="minorEastAsia"/>
          <w:lang w:eastAsia="zh-CN"/>
        </w:rPr>
        <w:t>Number of clusters and rays per cluster</w:t>
      </w:r>
    </w:p>
    <w:p w14:paraId="12B0BB71" w14:textId="62BFE9B1" w:rsidR="00160286" w:rsidRDefault="00160286" w:rsidP="00C9543D">
      <w:pPr>
        <w:ind w:left="360"/>
        <w:jc w:val="both"/>
        <w:rPr>
          <w:lang w:eastAsia="zh-CN"/>
        </w:rPr>
      </w:pPr>
      <w:r>
        <w:rPr>
          <w:lang w:eastAsia="zh-CN"/>
        </w:rPr>
        <w:t xml:space="preserve">We believe that the number of clusters and the number of rays per cluster needs to be the same as in TR 38.901 for </w:t>
      </w:r>
      <w:r w:rsidR="006359FF">
        <w:rPr>
          <w:lang w:eastAsia="zh-CN"/>
        </w:rPr>
        <w:t xml:space="preserve">communication. </w:t>
      </w:r>
      <w:r>
        <w:rPr>
          <w:lang w:eastAsia="zh-CN"/>
        </w:rPr>
        <w:t>Hence, it makes sense for the sake of consistency to consider the same values for the number of clusters and rays per cluster as in the communication</w:t>
      </w:r>
      <w:r w:rsidR="00A02E25">
        <w:rPr>
          <w:lang w:eastAsia="zh-CN"/>
        </w:rPr>
        <w:t xml:space="preserve"> channel modeling</w:t>
      </w:r>
      <w:r>
        <w:rPr>
          <w:lang w:eastAsia="zh-CN"/>
        </w:rPr>
        <w:t>.</w:t>
      </w:r>
      <w:r w:rsidR="00A02E25">
        <w:rPr>
          <w:lang w:eastAsia="zh-CN"/>
        </w:rPr>
        <w:t xml:space="preserve"> </w:t>
      </w:r>
    </w:p>
    <w:p w14:paraId="59C9B30D" w14:textId="77777777" w:rsidR="0082250E" w:rsidRDefault="0082250E" w:rsidP="006359FF">
      <w:pPr>
        <w:ind w:left="360"/>
        <w:jc w:val="both"/>
        <w:rPr>
          <w:b/>
          <w:bCs/>
          <w:lang w:eastAsia="zh-CN"/>
        </w:rPr>
      </w:pPr>
    </w:p>
    <w:p w14:paraId="120363FB" w14:textId="35165159" w:rsidR="00160286" w:rsidRPr="00A02E25" w:rsidRDefault="00160286" w:rsidP="006359FF">
      <w:pPr>
        <w:ind w:left="360"/>
        <w:jc w:val="both"/>
        <w:rPr>
          <w:b/>
          <w:bCs/>
          <w:lang w:eastAsia="zh-CN"/>
        </w:rPr>
      </w:pPr>
      <w:r w:rsidRPr="00A02E25">
        <w:rPr>
          <w:b/>
          <w:bCs/>
          <w:lang w:eastAsia="zh-CN"/>
        </w:rPr>
        <w:t>Proposal</w:t>
      </w:r>
      <w:r w:rsidR="0008275D">
        <w:rPr>
          <w:b/>
          <w:bCs/>
          <w:lang w:eastAsia="zh-CN"/>
        </w:rPr>
        <w:t xml:space="preserve"> 5</w:t>
      </w:r>
      <w:r w:rsidRPr="00A02E25">
        <w:rPr>
          <w:b/>
          <w:bCs/>
          <w:lang w:eastAsia="zh-CN"/>
        </w:rPr>
        <w:t xml:space="preserve">: </w:t>
      </w:r>
      <w:r w:rsidR="00A02E25" w:rsidRPr="00A02E25">
        <w:rPr>
          <w:b/>
          <w:bCs/>
          <w:lang w:eastAsia="zh-CN"/>
        </w:rPr>
        <w:t xml:space="preserve">To be consistent with the communication channel modeling, </w:t>
      </w:r>
      <w:r w:rsidRPr="00A02E25">
        <w:rPr>
          <w:b/>
          <w:bCs/>
          <w:lang w:eastAsia="zh-CN"/>
        </w:rPr>
        <w:t xml:space="preserve">consider the same values of clusters and ray </w:t>
      </w:r>
      <w:r w:rsidR="00A02E25" w:rsidRPr="00A02E25">
        <w:rPr>
          <w:b/>
          <w:bCs/>
          <w:lang w:eastAsia="zh-CN"/>
        </w:rPr>
        <w:t>per cluster for sensing channel modeling.</w:t>
      </w:r>
    </w:p>
    <w:p w14:paraId="5364EFB2" w14:textId="77777777" w:rsidR="00A02E25" w:rsidRDefault="00A02E25" w:rsidP="00160286">
      <w:pPr>
        <w:rPr>
          <w:lang w:eastAsia="zh-CN"/>
        </w:rPr>
      </w:pPr>
    </w:p>
    <w:p w14:paraId="24D929A2" w14:textId="026FBBC3" w:rsidR="00A02E25" w:rsidRDefault="00A02E25" w:rsidP="006359FF">
      <w:pPr>
        <w:ind w:left="360"/>
        <w:jc w:val="both"/>
        <w:rPr>
          <w:lang w:eastAsia="zh-CN"/>
        </w:rPr>
      </w:pPr>
      <w:r>
        <w:rPr>
          <w:lang w:eastAsia="zh-CN"/>
        </w:rPr>
        <w:t xml:space="preserve">However, to reduce computational complexity, </w:t>
      </w:r>
      <w:r w:rsidR="006359FF">
        <w:rPr>
          <w:lang w:eastAsia="zh-CN"/>
        </w:rPr>
        <w:t xml:space="preserve">after concatenations, </w:t>
      </w:r>
      <w:r>
        <w:rPr>
          <w:lang w:eastAsia="zh-CN"/>
        </w:rPr>
        <w:t xml:space="preserve">channels with more than three bounces are suggested to be removed from further considerations. Similarly, channels with an overall power level lower than a certain value can be omitted to decrease computational complexity. </w:t>
      </w:r>
    </w:p>
    <w:p w14:paraId="298669EA" w14:textId="77777777" w:rsidR="00A02E25" w:rsidRDefault="00A02E25" w:rsidP="00160286">
      <w:pPr>
        <w:rPr>
          <w:lang w:eastAsia="zh-CN"/>
        </w:rPr>
      </w:pPr>
    </w:p>
    <w:p w14:paraId="41AFFF6D" w14:textId="6C6B8547" w:rsidR="00A02E25" w:rsidRDefault="00A02E25" w:rsidP="006359FF">
      <w:pPr>
        <w:ind w:left="360"/>
        <w:jc w:val="both"/>
        <w:rPr>
          <w:b/>
          <w:bCs/>
          <w:lang w:eastAsia="zh-CN"/>
        </w:rPr>
      </w:pPr>
      <w:r w:rsidRPr="00A02E25">
        <w:rPr>
          <w:b/>
          <w:bCs/>
          <w:lang w:eastAsia="zh-CN"/>
        </w:rPr>
        <w:t>Proposal</w:t>
      </w:r>
      <w:r w:rsidR="0008275D">
        <w:rPr>
          <w:b/>
          <w:bCs/>
          <w:lang w:eastAsia="zh-CN"/>
        </w:rPr>
        <w:t xml:space="preserve"> 6</w:t>
      </w:r>
      <w:r w:rsidRPr="00A02E25">
        <w:rPr>
          <w:b/>
          <w:bCs/>
          <w:lang w:eastAsia="zh-CN"/>
        </w:rPr>
        <w:t xml:space="preserve">: Target channels with more than 3 bounces or power levels lower than a certain value can be neglected for further considerations. </w:t>
      </w:r>
    </w:p>
    <w:p w14:paraId="5A97E8D6" w14:textId="77777777" w:rsidR="00C9543D" w:rsidRDefault="00C9543D" w:rsidP="00160286">
      <w:pPr>
        <w:rPr>
          <w:b/>
          <w:bCs/>
          <w:lang w:eastAsia="zh-CN"/>
        </w:rPr>
      </w:pPr>
    </w:p>
    <w:p w14:paraId="06761AB3" w14:textId="67A74AAD" w:rsidR="00C9543D" w:rsidRDefault="006359FF" w:rsidP="006359FF">
      <w:pPr>
        <w:pStyle w:val="Heading2"/>
        <w:numPr>
          <w:ilvl w:val="1"/>
          <w:numId w:val="36"/>
        </w:numPr>
        <w:rPr>
          <w:lang w:eastAsia="zh-CN"/>
        </w:rPr>
      </w:pPr>
      <w:r>
        <w:rPr>
          <w:lang w:eastAsia="zh-CN"/>
        </w:rPr>
        <w:t>LOS probability</w:t>
      </w:r>
    </w:p>
    <w:p w14:paraId="54E12600" w14:textId="77777777" w:rsidR="00C9543D" w:rsidRPr="00292465" w:rsidRDefault="00C9543D" w:rsidP="006359FF">
      <w:pPr>
        <w:ind w:left="360"/>
      </w:pPr>
      <w:r w:rsidRPr="00292465">
        <w:t>As different targets and different TX and Rx pairs are introduced in ISAC, there is a need to consider different combinations of the LOS probability. In this regard, we note that some scenarios can be reused from the already existing TRs. This applies to mostly scenarios with the BSs as the transmitter and/or receiver:</w:t>
      </w:r>
    </w:p>
    <w:p w14:paraId="5C7BB8D9" w14:textId="2E789056" w:rsidR="00C9543D" w:rsidRPr="006359FF" w:rsidRDefault="00C9543D" w:rsidP="006359FF">
      <w:pPr>
        <w:ind w:left="360"/>
        <w:rPr>
          <w:b/>
          <w:bCs/>
        </w:rPr>
      </w:pPr>
      <w:r w:rsidRPr="006359FF">
        <w:rPr>
          <w:b/>
          <w:bCs/>
        </w:rPr>
        <w:t>Proposal</w:t>
      </w:r>
      <w:r w:rsidR="0008275D">
        <w:rPr>
          <w:b/>
          <w:bCs/>
        </w:rPr>
        <w:t xml:space="preserve"> 7</w:t>
      </w:r>
      <w:r w:rsidR="006359FF" w:rsidRPr="006359FF">
        <w:rPr>
          <w:b/>
          <w:bCs/>
        </w:rPr>
        <w:t>:</w:t>
      </w:r>
      <w:r w:rsidRPr="006359FF">
        <w:rPr>
          <w:b/>
          <w:bCs/>
        </w:rPr>
        <w:t xml:space="preserve"> In the case of TRP(BS)-involved bistatic and monostatic scenarios, the LOS probabilities for the Tx-target and Target-Rx can be reused:</w:t>
      </w:r>
    </w:p>
    <w:p w14:paraId="116F4549" w14:textId="77777777" w:rsidR="00C9543D" w:rsidRPr="006359FF" w:rsidRDefault="00C9543D" w:rsidP="00C9543D">
      <w:pPr>
        <w:pStyle w:val="ListParagraph"/>
        <w:numPr>
          <w:ilvl w:val="1"/>
          <w:numId w:val="19"/>
        </w:numPr>
        <w:rPr>
          <w:b/>
          <w:bCs/>
        </w:rPr>
      </w:pPr>
      <w:r w:rsidRPr="006359FF">
        <w:rPr>
          <w:b/>
          <w:bCs/>
        </w:rPr>
        <w:t>Human indoor and outdoor: reuse from Table 7.4.2-1 in TR38.901</w:t>
      </w:r>
    </w:p>
    <w:p w14:paraId="74C1BCEF" w14:textId="77777777" w:rsidR="00C9543D" w:rsidRPr="006359FF" w:rsidRDefault="00C9543D" w:rsidP="00C9543D">
      <w:pPr>
        <w:pStyle w:val="ListParagraph"/>
        <w:numPr>
          <w:ilvl w:val="1"/>
          <w:numId w:val="19"/>
        </w:numPr>
        <w:rPr>
          <w:b/>
          <w:bCs/>
        </w:rPr>
      </w:pPr>
      <w:r w:rsidRPr="006359FF">
        <w:rPr>
          <w:b/>
          <w:bCs/>
        </w:rPr>
        <w:t xml:space="preserve">Automotive Vehicles: </w:t>
      </w:r>
      <w:proofErr w:type="gramStart"/>
      <w:r w:rsidRPr="006359FF">
        <w:rPr>
          <w:b/>
          <w:bCs/>
        </w:rPr>
        <w:t>similar to</w:t>
      </w:r>
      <w:proofErr w:type="gramEnd"/>
      <w:r w:rsidRPr="006359FF">
        <w:rPr>
          <w:b/>
          <w:bCs/>
        </w:rPr>
        <w:t xml:space="preserve"> human outdoor from Table 7.4.2-1 in TR 38.901</w:t>
      </w:r>
    </w:p>
    <w:p w14:paraId="477A1E9A" w14:textId="77777777" w:rsidR="00C9543D" w:rsidRPr="006359FF" w:rsidRDefault="00C9543D" w:rsidP="00C9543D">
      <w:pPr>
        <w:pStyle w:val="ListParagraph"/>
        <w:numPr>
          <w:ilvl w:val="1"/>
          <w:numId w:val="19"/>
        </w:numPr>
        <w:rPr>
          <w:b/>
          <w:bCs/>
        </w:rPr>
      </w:pPr>
      <w:r w:rsidRPr="006359FF">
        <w:rPr>
          <w:b/>
          <w:bCs/>
        </w:rPr>
        <w:t>Automotive guided vehicles: reuse from Table 7.4.2-1 in TR38.901 (</w:t>
      </w:r>
      <w:proofErr w:type="spellStart"/>
      <w:r w:rsidRPr="006359FF">
        <w:rPr>
          <w:b/>
          <w:bCs/>
        </w:rPr>
        <w:t>InF</w:t>
      </w:r>
      <w:proofErr w:type="spellEnd"/>
      <w:r w:rsidRPr="006359FF">
        <w:rPr>
          <w:b/>
          <w:bCs/>
        </w:rPr>
        <w:t>-(</w:t>
      </w:r>
      <w:proofErr w:type="gramStart"/>
      <w:r w:rsidRPr="006359FF">
        <w:rPr>
          <w:b/>
          <w:bCs/>
        </w:rPr>
        <w:t>SL,SH</w:t>
      </w:r>
      <w:proofErr w:type="gramEnd"/>
      <w:r w:rsidRPr="006359FF">
        <w:rPr>
          <w:b/>
          <w:bCs/>
        </w:rPr>
        <w:t>,DL,DH))</w:t>
      </w:r>
    </w:p>
    <w:p w14:paraId="32F4C480" w14:textId="77777777" w:rsidR="00C9543D" w:rsidRPr="006359FF" w:rsidRDefault="00C9543D" w:rsidP="00C9543D">
      <w:pPr>
        <w:pStyle w:val="ListParagraph"/>
        <w:numPr>
          <w:ilvl w:val="1"/>
          <w:numId w:val="19"/>
        </w:numPr>
        <w:rPr>
          <w:b/>
          <w:bCs/>
        </w:rPr>
      </w:pPr>
      <w:r w:rsidRPr="006359FF">
        <w:rPr>
          <w:b/>
          <w:bCs/>
        </w:rPr>
        <w:t>UAV (Uma, Umi, RMa): reuse from Table B-1 in TR 36.777</w:t>
      </w:r>
    </w:p>
    <w:p w14:paraId="558A0634" w14:textId="77777777" w:rsidR="006359FF" w:rsidRDefault="006359FF" w:rsidP="006359FF">
      <w:pPr>
        <w:ind w:left="720"/>
      </w:pPr>
    </w:p>
    <w:p w14:paraId="73233212" w14:textId="49811D06" w:rsidR="00C9543D" w:rsidRPr="00292465" w:rsidRDefault="00C9543D" w:rsidP="0082250E">
      <w:pPr>
        <w:ind w:left="330"/>
      </w:pPr>
      <w:r w:rsidRPr="00292465">
        <w:t xml:space="preserve">For the sensing scenarios </w:t>
      </w:r>
      <w:r w:rsidR="0082250E">
        <w:t>with UEs as sensing entities</w:t>
      </w:r>
      <w:r w:rsidRPr="00292465">
        <w:t xml:space="preserve">, there is a lack of specific LOS probability terms. </w:t>
      </w:r>
    </w:p>
    <w:p w14:paraId="2844D8FF" w14:textId="34A46DF9" w:rsidR="00C9543D" w:rsidRPr="006359FF" w:rsidRDefault="00C9543D" w:rsidP="0082250E">
      <w:pPr>
        <w:pStyle w:val="ListParagraph"/>
        <w:ind w:left="330"/>
        <w:rPr>
          <w:b/>
          <w:bCs/>
        </w:rPr>
      </w:pPr>
      <w:r w:rsidRPr="006359FF">
        <w:rPr>
          <w:b/>
          <w:bCs/>
        </w:rPr>
        <w:t xml:space="preserve">Proposal </w:t>
      </w:r>
      <w:r w:rsidR="0008275D">
        <w:rPr>
          <w:b/>
          <w:bCs/>
        </w:rPr>
        <w:t>8</w:t>
      </w:r>
      <w:r w:rsidRPr="006359FF">
        <w:rPr>
          <w:b/>
          <w:bCs/>
        </w:rPr>
        <w:t xml:space="preserve">: For monostatic and bistatic sensing scenarios involving UE as a transmitter and/or </w:t>
      </w:r>
      <w:r w:rsidR="0082250E">
        <w:rPr>
          <w:b/>
          <w:bCs/>
        </w:rPr>
        <w:t xml:space="preserve">    </w:t>
      </w:r>
      <w:r w:rsidRPr="006359FF">
        <w:rPr>
          <w:b/>
          <w:bCs/>
        </w:rPr>
        <w:t xml:space="preserve">receiver, experimentations are needed to obtain the LOS probabilities. The channels of interest in these scenarios include </w:t>
      </w:r>
    </w:p>
    <w:p w14:paraId="74457D3C" w14:textId="77777777" w:rsidR="00C9543D" w:rsidRPr="006359FF" w:rsidRDefault="00C9543D" w:rsidP="0082250E">
      <w:pPr>
        <w:pStyle w:val="ListParagraph"/>
        <w:numPr>
          <w:ilvl w:val="0"/>
          <w:numId w:val="18"/>
        </w:numPr>
        <w:ind w:left="720"/>
        <w:rPr>
          <w:b/>
          <w:bCs/>
        </w:rPr>
      </w:pPr>
      <w:r w:rsidRPr="006359FF">
        <w:rPr>
          <w:b/>
          <w:bCs/>
        </w:rPr>
        <w:t>UE-human</w:t>
      </w:r>
    </w:p>
    <w:p w14:paraId="28E25565" w14:textId="77777777" w:rsidR="00C9543D" w:rsidRPr="006359FF" w:rsidRDefault="00C9543D" w:rsidP="0082250E">
      <w:pPr>
        <w:pStyle w:val="ListParagraph"/>
        <w:numPr>
          <w:ilvl w:val="0"/>
          <w:numId w:val="18"/>
        </w:numPr>
        <w:ind w:left="720"/>
        <w:rPr>
          <w:b/>
          <w:bCs/>
        </w:rPr>
      </w:pPr>
      <w:r w:rsidRPr="006359FF">
        <w:rPr>
          <w:b/>
          <w:bCs/>
        </w:rPr>
        <w:t>UE-car</w:t>
      </w:r>
    </w:p>
    <w:p w14:paraId="0DF2BB11" w14:textId="77777777" w:rsidR="00C9543D" w:rsidRPr="006359FF" w:rsidRDefault="00C9543D" w:rsidP="0082250E">
      <w:pPr>
        <w:pStyle w:val="ListParagraph"/>
        <w:numPr>
          <w:ilvl w:val="0"/>
          <w:numId w:val="18"/>
        </w:numPr>
        <w:ind w:left="720"/>
        <w:rPr>
          <w:b/>
          <w:bCs/>
        </w:rPr>
      </w:pPr>
      <w:r w:rsidRPr="006359FF">
        <w:rPr>
          <w:b/>
          <w:bCs/>
        </w:rPr>
        <w:t>UE-UAV</w:t>
      </w:r>
    </w:p>
    <w:p w14:paraId="33FF3792" w14:textId="77777777" w:rsidR="00C9543D" w:rsidRPr="006359FF" w:rsidRDefault="00C9543D" w:rsidP="0082250E">
      <w:pPr>
        <w:pStyle w:val="ListParagraph"/>
        <w:numPr>
          <w:ilvl w:val="0"/>
          <w:numId w:val="18"/>
        </w:numPr>
        <w:ind w:left="720"/>
        <w:rPr>
          <w:b/>
          <w:bCs/>
        </w:rPr>
      </w:pPr>
      <w:r w:rsidRPr="006359FF">
        <w:rPr>
          <w:b/>
          <w:bCs/>
        </w:rPr>
        <w:t>UE-AGV</w:t>
      </w:r>
    </w:p>
    <w:p w14:paraId="61039EF3" w14:textId="46F5A1BE" w:rsidR="00C9543D" w:rsidRPr="006359FF" w:rsidRDefault="00C9543D" w:rsidP="0082250E">
      <w:pPr>
        <w:pStyle w:val="ListParagraph"/>
        <w:numPr>
          <w:ilvl w:val="0"/>
          <w:numId w:val="18"/>
        </w:numPr>
        <w:ind w:left="720"/>
        <w:rPr>
          <w:b/>
          <w:bCs/>
        </w:rPr>
      </w:pPr>
      <w:r w:rsidRPr="006359FF">
        <w:rPr>
          <w:b/>
          <w:bCs/>
        </w:rPr>
        <w:t>UE-Animal</w:t>
      </w:r>
    </w:p>
    <w:p w14:paraId="5E505952" w14:textId="77777777" w:rsidR="0082250E" w:rsidRDefault="0082250E" w:rsidP="0082250E">
      <w:pPr>
        <w:spacing w:after="160" w:line="259" w:lineRule="auto"/>
      </w:pPr>
    </w:p>
    <w:p w14:paraId="78261D69" w14:textId="7EF472F6" w:rsidR="0082250E" w:rsidRDefault="0082250E" w:rsidP="0082250E">
      <w:pPr>
        <w:pStyle w:val="Heading2"/>
        <w:numPr>
          <w:ilvl w:val="1"/>
          <w:numId w:val="36"/>
        </w:numPr>
      </w:pPr>
      <w:r>
        <w:t>Number of clusters and EOs in the NLoS Paths</w:t>
      </w:r>
    </w:p>
    <w:p w14:paraId="70849DCB" w14:textId="104C6877" w:rsidR="0082250E" w:rsidRPr="00292465" w:rsidRDefault="0082250E" w:rsidP="0082250E">
      <w:pPr>
        <w:spacing w:after="160" w:line="259" w:lineRule="auto"/>
        <w:ind w:left="360"/>
      </w:pPr>
      <w:r>
        <w:t>The number of NLOS links</w:t>
      </w:r>
      <w:r w:rsidR="00AC6D14" w:rsidRPr="00292465">
        <w:t xml:space="preserve"> depends on the received power level. </w:t>
      </w:r>
      <w:r w:rsidR="005B1684" w:rsidRPr="00292465">
        <w:t xml:space="preserve">We think that considering no more than 2 EOs in the target links is a valid assumption, as the inclusion of more EOs </w:t>
      </w:r>
      <w:r w:rsidR="00EB4CAE" w:rsidRPr="00292465">
        <w:t>can result</w:t>
      </w:r>
      <w:r w:rsidR="005B1684" w:rsidRPr="00292465">
        <w:t xml:space="preserve"> in significant power loss, making them barely useful. The same assumption applies to the stochastic </w:t>
      </w:r>
      <w:bookmarkStart w:id="2" w:name="_Hlk178833784"/>
      <w:r w:rsidR="005B1684" w:rsidRPr="00292465">
        <w:t xml:space="preserve">clusters existing in the indirect paths of the target link. </w:t>
      </w:r>
    </w:p>
    <w:p w14:paraId="5CE705A0" w14:textId="7B7088A8" w:rsidR="00EB4CAE" w:rsidRPr="0082250E" w:rsidRDefault="00EB4CAE" w:rsidP="0082250E">
      <w:pPr>
        <w:ind w:firstLine="360"/>
        <w:jc w:val="both"/>
        <w:rPr>
          <w:b/>
          <w:bCs/>
        </w:rPr>
      </w:pPr>
      <w:r w:rsidRPr="0082250E">
        <w:rPr>
          <w:b/>
          <w:bCs/>
        </w:rPr>
        <w:t>Observation</w:t>
      </w:r>
      <w:r w:rsidR="00BB384C" w:rsidRPr="0082250E">
        <w:rPr>
          <w:b/>
          <w:bCs/>
        </w:rPr>
        <w:t xml:space="preserve"> </w:t>
      </w:r>
      <w:r w:rsidR="0008275D">
        <w:rPr>
          <w:b/>
          <w:bCs/>
        </w:rPr>
        <w:t>2</w:t>
      </w:r>
      <w:r w:rsidRPr="0082250E">
        <w:rPr>
          <w:b/>
          <w:bCs/>
        </w:rPr>
        <w:t xml:space="preserve">: The paths with more than 3 bounces result in low power levels. </w:t>
      </w:r>
    </w:p>
    <w:p w14:paraId="179F54A8" w14:textId="1A4831D7" w:rsidR="0082250E" w:rsidRDefault="00AC6D14" w:rsidP="0082250E">
      <w:pPr>
        <w:ind w:left="360"/>
        <w:jc w:val="both"/>
      </w:pPr>
      <w:r w:rsidRPr="0082250E">
        <w:rPr>
          <w:b/>
          <w:bCs/>
        </w:rPr>
        <w:t>Proposal</w:t>
      </w:r>
      <w:r w:rsidR="00BB384C" w:rsidRPr="0082250E">
        <w:rPr>
          <w:b/>
          <w:bCs/>
        </w:rPr>
        <w:t xml:space="preserve"> </w:t>
      </w:r>
      <w:r w:rsidR="0008275D">
        <w:rPr>
          <w:b/>
          <w:bCs/>
        </w:rPr>
        <w:t>9</w:t>
      </w:r>
      <w:r w:rsidRPr="0082250E">
        <w:rPr>
          <w:b/>
          <w:bCs/>
        </w:rPr>
        <w:t xml:space="preserve">: The number of indirect paths of the target is </w:t>
      </w:r>
      <w:r w:rsidR="009A574A" w:rsidRPr="0082250E">
        <w:rPr>
          <w:b/>
          <w:bCs/>
        </w:rPr>
        <w:t>determined</w:t>
      </w:r>
      <w:r w:rsidRPr="0082250E">
        <w:rPr>
          <w:b/>
          <w:bCs/>
        </w:rPr>
        <w:t xml:space="preserve"> by the number of EOs </w:t>
      </w:r>
      <w:r w:rsidR="005B1684" w:rsidRPr="0082250E">
        <w:rPr>
          <w:b/>
          <w:bCs/>
        </w:rPr>
        <w:t xml:space="preserve">and/or stochastic clusters </w:t>
      </w:r>
      <w:r w:rsidRPr="0082250E">
        <w:rPr>
          <w:b/>
          <w:bCs/>
        </w:rPr>
        <w:t>included in the target links</w:t>
      </w:r>
      <w:r w:rsidR="00EB4CAE" w:rsidRPr="0082250E">
        <w:rPr>
          <w:b/>
          <w:bCs/>
        </w:rPr>
        <w:t>: T</w:t>
      </w:r>
      <w:r w:rsidR="005B1684" w:rsidRPr="0082250E">
        <w:rPr>
          <w:b/>
          <w:bCs/>
        </w:rPr>
        <w:t xml:space="preserve">he indirect paths involving no more than </w:t>
      </w:r>
      <w:r w:rsidR="00F676FB" w:rsidRPr="0082250E">
        <w:rPr>
          <w:b/>
          <w:bCs/>
        </w:rPr>
        <w:t xml:space="preserve">2 </w:t>
      </w:r>
      <w:r w:rsidR="005B1684" w:rsidRPr="0082250E">
        <w:rPr>
          <w:b/>
          <w:bCs/>
        </w:rPr>
        <w:t>EO</w:t>
      </w:r>
      <w:r w:rsidR="00EB4CAE" w:rsidRPr="0082250E">
        <w:rPr>
          <w:b/>
          <w:bCs/>
        </w:rPr>
        <w:t>s</w:t>
      </w:r>
      <w:r w:rsidR="005B1684" w:rsidRPr="0082250E">
        <w:rPr>
          <w:b/>
          <w:bCs/>
        </w:rPr>
        <w:t xml:space="preserve"> and /or stochastic clusters are considered.</w:t>
      </w:r>
      <w:r w:rsidR="005B1684" w:rsidRPr="00292465">
        <w:t xml:space="preserve"> </w:t>
      </w:r>
    </w:p>
    <w:bookmarkEnd w:id="2"/>
    <w:p w14:paraId="1418A3B1" w14:textId="77777777" w:rsidR="0082250E" w:rsidRPr="00292465" w:rsidRDefault="0082250E" w:rsidP="0082250E">
      <w:pPr>
        <w:jc w:val="both"/>
      </w:pPr>
    </w:p>
    <w:p w14:paraId="49E6DA3C" w14:textId="2216C1A5" w:rsidR="00F676FB" w:rsidRDefault="005B1684" w:rsidP="0082250E">
      <w:pPr>
        <w:ind w:left="360"/>
        <w:jc w:val="both"/>
      </w:pPr>
      <w:r w:rsidRPr="00292465">
        <w:t>There are some cases where the stochastic cluster or even the EO are far away from the target and/or TX and/or RX</w:t>
      </w:r>
      <w:r w:rsidR="00F676FB" w:rsidRPr="00292465">
        <w:t xml:space="preserve"> such </w:t>
      </w:r>
      <w:r w:rsidRPr="00292465">
        <w:t xml:space="preserve">that although the number of EO and/or the stochastic cluster in the indirect path is </w:t>
      </w:r>
      <w:r w:rsidRPr="00292465">
        <w:lastRenderedPageBreak/>
        <w:t xml:space="preserve">lower than </w:t>
      </w:r>
      <w:r w:rsidR="00F676FB" w:rsidRPr="00292465">
        <w:t>3</w:t>
      </w:r>
      <w:r w:rsidRPr="00292465">
        <w:t xml:space="preserve">, the received power level is </w:t>
      </w:r>
      <w:r w:rsidR="00F676FB" w:rsidRPr="00292465">
        <w:t>too</w:t>
      </w:r>
      <w:r w:rsidRPr="00292465">
        <w:t xml:space="preserve"> low. </w:t>
      </w:r>
      <w:r w:rsidR="009A574A" w:rsidRPr="00292465">
        <w:t>Therefore, a more general approach to selecting indirect paths in the target channel is to limit the number of these paths to those with power levels exceeding a certain threshold.</w:t>
      </w:r>
      <w:r w:rsidR="006E3659" w:rsidRPr="00292465">
        <w:t xml:space="preserve"> For </w:t>
      </w:r>
      <w:r w:rsidR="0082250E" w:rsidRPr="00292465">
        <w:t>example,</w:t>
      </w:r>
      <w:r w:rsidR="006E3659" w:rsidRPr="00292465">
        <w:t xml:space="preserve"> paths that are </w:t>
      </w:r>
      <w:r w:rsidR="00C95447" w:rsidRPr="00292465">
        <w:t xml:space="preserve">more than </w:t>
      </w:r>
      <w:r w:rsidR="006E3659" w:rsidRPr="00292465">
        <w:t xml:space="preserve">30 dB </w:t>
      </w:r>
      <w:r w:rsidR="00C95447" w:rsidRPr="00292465">
        <w:t>weaker</w:t>
      </w:r>
      <w:r w:rsidR="006E3659" w:rsidRPr="00292465">
        <w:t xml:space="preserve"> than the maximum </w:t>
      </w:r>
      <w:r w:rsidR="00C95447" w:rsidRPr="00292465">
        <w:t xml:space="preserve">power level are advised to be removed. </w:t>
      </w:r>
    </w:p>
    <w:p w14:paraId="1A907F3F" w14:textId="77777777" w:rsidR="0082250E" w:rsidRPr="00292465" w:rsidRDefault="0082250E" w:rsidP="0082250E">
      <w:pPr>
        <w:jc w:val="both"/>
      </w:pPr>
    </w:p>
    <w:p w14:paraId="1907A29D" w14:textId="28442F32" w:rsidR="009A574A" w:rsidRDefault="009A574A" w:rsidP="0082250E">
      <w:pPr>
        <w:ind w:left="360"/>
        <w:jc w:val="both"/>
        <w:rPr>
          <w:b/>
          <w:bCs/>
        </w:rPr>
      </w:pPr>
      <w:bookmarkStart w:id="3" w:name="_Hlk178833806"/>
      <w:r w:rsidRPr="0082250E">
        <w:rPr>
          <w:b/>
          <w:bCs/>
        </w:rPr>
        <w:t>Proposal</w:t>
      </w:r>
      <w:r w:rsidR="00BB384C" w:rsidRPr="0082250E">
        <w:rPr>
          <w:b/>
          <w:bCs/>
        </w:rPr>
        <w:t xml:space="preserve"> </w:t>
      </w:r>
      <w:r w:rsidR="0008275D">
        <w:rPr>
          <w:b/>
          <w:bCs/>
        </w:rPr>
        <w:t>10</w:t>
      </w:r>
      <w:r w:rsidRPr="0082250E">
        <w:rPr>
          <w:b/>
          <w:bCs/>
        </w:rPr>
        <w:t xml:space="preserve">: </w:t>
      </w:r>
      <w:r w:rsidR="0082250E" w:rsidRPr="0082250E">
        <w:rPr>
          <w:b/>
          <w:bCs/>
        </w:rPr>
        <w:t>The</w:t>
      </w:r>
      <w:r w:rsidRPr="0082250E">
        <w:rPr>
          <w:b/>
          <w:bCs/>
        </w:rPr>
        <w:t xml:space="preserve"> number of indirect paths of the target is determined by the number of paths with the received power levels exceeding a certain threshold. </w:t>
      </w:r>
    </w:p>
    <w:bookmarkEnd w:id="3"/>
    <w:p w14:paraId="44A1591E" w14:textId="77777777" w:rsidR="0082250E" w:rsidRPr="0082250E" w:rsidRDefault="0082250E" w:rsidP="0082250E">
      <w:pPr>
        <w:jc w:val="both"/>
        <w:rPr>
          <w:b/>
          <w:bCs/>
        </w:rPr>
      </w:pPr>
    </w:p>
    <w:p w14:paraId="55070A90" w14:textId="5C02A2CF" w:rsidR="00EB4CAE" w:rsidRDefault="00306D74" w:rsidP="0082250E">
      <w:pPr>
        <w:ind w:left="360"/>
        <w:jc w:val="both"/>
      </w:pPr>
      <w:r w:rsidRPr="00292465">
        <w:t>The same argument is valid for the channels with multiple targets. Considering multiple targets in the target channel is applicable for multi-target detection and tracking. However, the power loss resulting from the rays going through multiple targets can be significant</w:t>
      </w:r>
      <w:r w:rsidR="00FF7423" w:rsidRPr="00292465">
        <w:t xml:space="preserve">. Therefore, </w:t>
      </w:r>
      <w:proofErr w:type="gramStart"/>
      <w:r w:rsidR="0082250E">
        <w:t>similar to</w:t>
      </w:r>
      <w:proofErr w:type="gramEnd"/>
      <w:r w:rsidR="00FF7423" w:rsidRPr="00292465">
        <w:t xml:space="preserve"> previous cases (target and EO, target and stochastic cluster) we think that the number of targets within a link should be limited as well depending on the power level threshold.</w:t>
      </w:r>
    </w:p>
    <w:p w14:paraId="0E80BB3E" w14:textId="77777777" w:rsidR="0082250E" w:rsidRPr="00292465" w:rsidRDefault="0082250E" w:rsidP="004A4E9D"/>
    <w:p w14:paraId="0E2E0168" w14:textId="7F04EE3F" w:rsidR="006E3659" w:rsidRPr="0082250E" w:rsidRDefault="00FF7423" w:rsidP="0082250E">
      <w:pPr>
        <w:ind w:left="360"/>
        <w:jc w:val="both"/>
        <w:rPr>
          <w:b/>
          <w:bCs/>
        </w:rPr>
      </w:pPr>
      <w:bookmarkStart w:id="4" w:name="_Hlk178833821"/>
      <w:r w:rsidRPr="0082250E">
        <w:rPr>
          <w:b/>
          <w:bCs/>
        </w:rPr>
        <w:t>Proposal</w:t>
      </w:r>
      <w:r w:rsidR="00BB384C" w:rsidRPr="0082250E">
        <w:rPr>
          <w:b/>
          <w:bCs/>
        </w:rPr>
        <w:t xml:space="preserve"> </w:t>
      </w:r>
      <w:r w:rsidR="0008275D">
        <w:rPr>
          <w:b/>
          <w:bCs/>
        </w:rPr>
        <w:t>11</w:t>
      </w:r>
      <w:r w:rsidRPr="0082250E">
        <w:rPr>
          <w:b/>
          <w:bCs/>
        </w:rPr>
        <w:t xml:space="preserve">: </w:t>
      </w:r>
      <w:r w:rsidR="0082250E">
        <w:rPr>
          <w:b/>
          <w:bCs/>
        </w:rPr>
        <w:t xml:space="preserve">If multiple </w:t>
      </w:r>
      <w:proofErr w:type="gramStart"/>
      <w:r w:rsidR="0082250E">
        <w:rPr>
          <w:b/>
          <w:bCs/>
        </w:rPr>
        <w:t>target</w:t>
      </w:r>
      <w:proofErr w:type="gramEnd"/>
      <w:r w:rsidR="0082250E">
        <w:rPr>
          <w:b/>
          <w:bCs/>
        </w:rPr>
        <w:t xml:space="preserve"> are considered in a target channel,</w:t>
      </w:r>
      <w:r w:rsidRPr="0082250E">
        <w:rPr>
          <w:b/>
          <w:bCs/>
        </w:rPr>
        <w:t xml:space="preserve"> the number of targets within a target channel needs to be limited </w:t>
      </w:r>
      <w:r w:rsidR="00EB4CAE" w:rsidRPr="0082250E">
        <w:rPr>
          <w:b/>
          <w:bCs/>
        </w:rPr>
        <w:t xml:space="preserve">according to the approaches </w:t>
      </w:r>
      <w:r w:rsidR="006E3659" w:rsidRPr="0082250E">
        <w:rPr>
          <w:b/>
          <w:bCs/>
        </w:rPr>
        <w:t xml:space="preserve">considering </w:t>
      </w:r>
      <w:r w:rsidRPr="0082250E">
        <w:rPr>
          <w:b/>
          <w:bCs/>
        </w:rPr>
        <w:t xml:space="preserve">EO and/or stochastic cluster. </w:t>
      </w:r>
    </w:p>
    <w:p w14:paraId="2921DC30" w14:textId="77777777" w:rsidR="0082250E" w:rsidRPr="00292465" w:rsidRDefault="0082250E" w:rsidP="004A4E9D"/>
    <w:bookmarkEnd w:id="4"/>
    <w:p w14:paraId="62DB8213" w14:textId="0EDFF3CD" w:rsidR="00A83A37" w:rsidRPr="00292465" w:rsidRDefault="00A83A37" w:rsidP="0082250E">
      <w:pPr>
        <w:ind w:left="360"/>
        <w:jc w:val="both"/>
      </w:pPr>
      <w:r w:rsidRPr="00292465">
        <w:t xml:space="preserve">The overall target channel is the concatenation of the involved links. This can be obtained by convolving the channel impulse responses (CIRs) of the individual links. Alternatively, the concatenation can be performed in the frequency domain by multiplying the </w:t>
      </w:r>
      <w:r w:rsidR="00E47D5C" w:rsidRPr="00292465">
        <w:t xml:space="preserve">channel </w:t>
      </w:r>
      <w:r w:rsidRPr="00292465">
        <w:t>frequency responses and taking the inverse Fourier transform</w:t>
      </w:r>
      <w:r w:rsidR="00E47D5C" w:rsidRPr="00292465">
        <w:t xml:space="preserve"> to obtain the time domain CIR</w:t>
      </w:r>
      <w:r w:rsidRPr="00292465">
        <w:t xml:space="preserve">. </w:t>
      </w:r>
    </w:p>
    <w:p w14:paraId="5EEBE3C2" w14:textId="77777777" w:rsidR="001A4D91" w:rsidRDefault="001A4D91" w:rsidP="0082250E">
      <w:pPr>
        <w:ind w:left="360"/>
        <w:rPr>
          <w:b/>
          <w:bCs/>
        </w:rPr>
      </w:pPr>
      <w:bookmarkStart w:id="5" w:name="_Hlk178833832"/>
    </w:p>
    <w:p w14:paraId="2BD7F0C5" w14:textId="574A7809" w:rsidR="00A83A37" w:rsidRDefault="00A83A37" w:rsidP="0082250E">
      <w:pPr>
        <w:ind w:left="360"/>
        <w:rPr>
          <w:b/>
          <w:bCs/>
        </w:rPr>
      </w:pPr>
      <w:r w:rsidRPr="0082250E">
        <w:rPr>
          <w:b/>
          <w:bCs/>
        </w:rPr>
        <w:t>Proposal</w:t>
      </w:r>
      <w:r w:rsidR="00BB384C" w:rsidRPr="0082250E">
        <w:rPr>
          <w:b/>
          <w:bCs/>
        </w:rPr>
        <w:t xml:space="preserve"> </w:t>
      </w:r>
      <w:r w:rsidR="0008275D">
        <w:rPr>
          <w:b/>
          <w:bCs/>
        </w:rPr>
        <w:t>12</w:t>
      </w:r>
      <w:r w:rsidRPr="0082250E">
        <w:rPr>
          <w:b/>
          <w:bCs/>
        </w:rPr>
        <w:t xml:space="preserve">: Consider convolution </w:t>
      </w:r>
      <w:r w:rsidR="00E47D5C" w:rsidRPr="0082250E">
        <w:rPr>
          <w:b/>
          <w:bCs/>
        </w:rPr>
        <w:t>of the Tx-target and target-Rx channels to</w:t>
      </w:r>
      <w:r w:rsidRPr="0082250E">
        <w:rPr>
          <w:b/>
          <w:bCs/>
        </w:rPr>
        <w:t xml:space="preserve"> </w:t>
      </w:r>
      <w:r w:rsidR="00E47D5C" w:rsidRPr="0082250E">
        <w:rPr>
          <w:b/>
          <w:bCs/>
        </w:rPr>
        <w:t>obtain the</w:t>
      </w:r>
      <w:r w:rsidRPr="0082250E">
        <w:rPr>
          <w:b/>
          <w:bCs/>
        </w:rPr>
        <w:t xml:space="preserve"> end-to-end target channels. </w:t>
      </w:r>
    </w:p>
    <w:p w14:paraId="1237EA61" w14:textId="77777777" w:rsidR="00C9254E" w:rsidRPr="00292465" w:rsidRDefault="00C9254E" w:rsidP="004A4E9D"/>
    <w:bookmarkEnd w:id="5"/>
    <w:p w14:paraId="1747B8B3" w14:textId="77777777" w:rsidR="00F16B38" w:rsidRPr="00F16B38" w:rsidRDefault="00F16B38" w:rsidP="0082250E">
      <w:pPr>
        <w:pStyle w:val="ListParagraph"/>
        <w:keepNext/>
        <w:keepLines/>
        <w:numPr>
          <w:ilvl w:val="0"/>
          <w:numId w:val="37"/>
        </w:numPr>
        <w:spacing w:before="360" w:after="80"/>
        <w:contextualSpacing w:val="0"/>
        <w:outlineLvl w:val="0"/>
        <w:rPr>
          <w:rFonts w:eastAsiaTheme="majorEastAsia" w:cstheme="majorBidi"/>
          <w:b/>
          <w:vanish/>
          <w:color w:val="000000" w:themeColor="text1"/>
          <w:sz w:val="28"/>
          <w:szCs w:val="40"/>
        </w:rPr>
      </w:pPr>
    </w:p>
    <w:p w14:paraId="586D6DB3" w14:textId="77777777" w:rsidR="00F16B38" w:rsidRPr="00F16B38" w:rsidRDefault="00F16B38" w:rsidP="0082250E">
      <w:pPr>
        <w:pStyle w:val="ListParagraph"/>
        <w:keepNext/>
        <w:keepLines/>
        <w:numPr>
          <w:ilvl w:val="0"/>
          <w:numId w:val="37"/>
        </w:numPr>
        <w:spacing w:before="360" w:after="80"/>
        <w:contextualSpacing w:val="0"/>
        <w:outlineLvl w:val="0"/>
        <w:rPr>
          <w:rFonts w:eastAsiaTheme="majorEastAsia" w:cstheme="majorBidi"/>
          <w:b/>
          <w:vanish/>
          <w:color w:val="000000" w:themeColor="text1"/>
          <w:sz w:val="28"/>
          <w:szCs w:val="40"/>
        </w:rPr>
      </w:pPr>
    </w:p>
    <w:p w14:paraId="66410A4B" w14:textId="77777777" w:rsidR="00F16B38" w:rsidRPr="00F16B38" w:rsidRDefault="00F16B38" w:rsidP="0082250E">
      <w:pPr>
        <w:pStyle w:val="ListParagraph"/>
        <w:keepNext/>
        <w:keepLines/>
        <w:numPr>
          <w:ilvl w:val="0"/>
          <w:numId w:val="37"/>
        </w:numPr>
        <w:spacing w:before="360" w:after="80"/>
        <w:contextualSpacing w:val="0"/>
        <w:outlineLvl w:val="0"/>
        <w:rPr>
          <w:rFonts w:eastAsiaTheme="majorEastAsia" w:cstheme="majorBidi"/>
          <w:b/>
          <w:vanish/>
          <w:color w:val="000000" w:themeColor="text1"/>
          <w:sz w:val="28"/>
          <w:szCs w:val="40"/>
        </w:rPr>
      </w:pPr>
    </w:p>
    <w:p w14:paraId="378E808F" w14:textId="6BA7938C" w:rsidR="00DE2FCC" w:rsidRDefault="00DE2FCC" w:rsidP="0082250E">
      <w:pPr>
        <w:pStyle w:val="Heading1"/>
        <w:numPr>
          <w:ilvl w:val="0"/>
          <w:numId w:val="37"/>
        </w:numPr>
      </w:pPr>
      <w:r w:rsidRPr="00292465">
        <w:t xml:space="preserve">Background channel </w:t>
      </w:r>
    </w:p>
    <w:p w14:paraId="685C0441" w14:textId="77777777" w:rsidR="00F16B38" w:rsidRPr="00F16B38" w:rsidRDefault="00F16B38" w:rsidP="00F16B38"/>
    <w:p w14:paraId="0B7C387F" w14:textId="7833CEAC" w:rsidR="00DE2FCC" w:rsidRDefault="00DE2FCC" w:rsidP="00F16B38">
      <w:pPr>
        <w:jc w:val="both"/>
      </w:pPr>
      <w:r w:rsidRPr="00292465">
        <w:t xml:space="preserve">Background channel is defined as the channels not involving targets. It is unanimously agreed that TR 38.901 will be used as a </w:t>
      </w:r>
      <w:r w:rsidR="00101EF4" w:rsidRPr="00292465">
        <w:t>starting</w:t>
      </w:r>
      <w:r w:rsidRPr="00292465">
        <w:t xml:space="preserve"> point where the stochastic cluster modeling is reused for clutter modeling. </w:t>
      </w:r>
      <w:r w:rsidR="00955E3A" w:rsidRPr="00292465">
        <w:t>However, we should note that i</w:t>
      </w:r>
      <w:r w:rsidRPr="00292465">
        <w:t>f EO is used in the target channel,</w:t>
      </w:r>
      <w:r w:rsidR="00090F7D" w:rsidRPr="00292465">
        <w:t xml:space="preserve"> there is a high probability</w:t>
      </w:r>
      <w:r w:rsidRPr="00292465">
        <w:t xml:space="preserve"> </w:t>
      </w:r>
      <w:r w:rsidR="00090F7D" w:rsidRPr="00292465">
        <w:t xml:space="preserve">that </w:t>
      </w:r>
      <w:r w:rsidRPr="00292465">
        <w:t xml:space="preserve">it </w:t>
      </w:r>
      <w:r w:rsidR="00090F7D" w:rsidRPr="00292465">
        <w:t xml:space="preserve">is </w:t>
      </w:r>
      <w:r w:rsidRPr="00292465">
        <w:t>also involved in the background channel.</w:t>
      </w:r>
      <w:r w:rsidR="00A420E7" w:rsidRPr="00292465">
        <w:t xml:space="preserve"> This is due to the correlation between the target channel and background channel. </w:t>
      </w:r>
      <w:r w:rsidR="00932F0D" w:rsidRPr="00292465">
        <w:t>Figures 1 and 2 show this in bistatic and monostatic modes</w:t>
      </w:r>
      <w:r w:rsidR="002407BD" w:rsidRPr="00292465">
        <w:t>, respectively</w:t>
      </w:r>
      <w:r w:rsidR="00932F0D" w:rsidRPr="00292465">
        <w:t xml:space="preserve">. </w:t>
      </w:r>
    </w:p>
    <w:p w14:paraId="6FD5B452" w14:textId="77777777" w:rsidR="0082250E" w:rsidRPr="00292465" w:rsidRDefault="0082250E" w:rsidP="004A4E9D"/>
    <w:p w14:paraId="368611BD" w14:textId="77777777" w:rsidR="00932F0D" w:rsidRPr="00292465" w:rsidRDefault="00932F0D" w:rsidP="0082250E">
      <w:pPr>
        <w:jc w:val="center"/>
      </w:pPr>
      <w:r w:rsidRPr="00292465">
        <w:rPr>
          <w:noProof/>
        </w:rPr>
        <w:drawing>
          <wp:inline distT="0" distB="0" distL="0" distR="0" wp14:anchorId="52A358B9" wp14:editId="31C5DB49">
            <wp:extent cx="2259344" cy="1222375"/>
            <wp:effectExtent l="19050" t="19050" r="26670" b="15875"/>
            <wp:docPr id="2077801891" name="Picture 2" descr="A diagram of a car connected to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801891" name="Picture 2" descr="A diagram of a car connected to a building&#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80914" cy="1234045"/>
                    </a:xfrm>
                    <a:prstGeom prst="rect">
                      <a:avLst/>
                    </a:prstGeom>
                    <a:ln>
                      <a:solidFill>
                        <a:schemeClr val="tx1"/>
                      </a:solidFill>
                    </a:ln>
                  </pic:spPr>
                </pic:pic>
              </a:graphicData>
            </a:graphic>
          </wp:inline>
        </w:drawing>
      </w:r>
    </w:p>
    <w:p w14:paraId="506352FB" w14:textId="324B0FBC" w:rsidR="00932F0D" w:rsidRPr="00292465" w:rsidRDefault="00932F0D" w:rsidP="0082250E">
      <w:pPr>
        <w:pStyle w:val="Caption"/>
        <w:jc w:val="center"/>
      </w:pPr>
      <w:r w:rsidRPr="00292465">
        <w:t xml:space="preserve">Figure </w:t>
      </w:r>
      <w:r w:rsidRPr="00292465">
        <w:fldChar w:fldCharType="begin"/>
      </w:r>
      <w:r w:rsidRPr="00292465">
        <w:instrText xml:space="preserve"> SEQ Figure \* ARABIC </w:instrText>
      </w:r>
      <w:r w:rsidRPr="00292465">
        <w:fldChar w:fldCharType="separate"/>
      </w:r>
      <w:r w:rsidRPr="00292465">
        <w:rPr>
          <w:noProof/>
        </w:rPr>
        <w:t>1</w:t>
      </w:r>
      <w:r w:rsidRPr="00292465">
        <w:fldChar w:fldCharType="end"/>
      </w:r>
      <w:r w:rsidRPr="00292465">
        <w:t>. EO</w:t>
      </w:r>
      <w:r w:rsidR="002407BD" w:rsidRPr="00292465">
        <w:t xml:space="preserve"> is present</w:t>
      </w:r>
      <w:r w:rsidRPr="00292465">
        <w:t xml:space="preserve"> in target and background channels, bistatic mode.</w:t>
      </w:r>
    </w:p>
    <w:p w14:paraId="04F165E4" w14:textId="77777777" w:rsidR="00932F0D" w:rsidRPr="00292465" w:rsidRDefault="00932F0D" w:rsidP="0082250E">
      <w:pPr>
        <w:jc w:val="center"/>
      </w:pPr>
      <w:r w:rsidRPr="00292465">
        <w:rPr>
          <w:noProof/>
        </w:rPr>
        <w:lastRenderedPageBreak/>
        <w:drawing>
          <wp:inline distT="0" distB="0" distL="0" distR="0" wp14:anchorId="7A2D5099" wp14:editId="4E26638C">
            <wp:extent cx="2379345" cy="1218995"/>
            <wp:effectExtent l="19050" t="19050" r="20955" b="19685"/>
            <wp:docPr id="1424461412" name="Picture 3" descr="A diagram of a building and a c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461412" name="Picture 3" descr="A diagram of a building and a car&#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07989" cy="1233670"/>
                    </a:xfrm>
                    <a:prstGeom prst="rect">
                      <a:avLst/>
                    </a:prstGeom>
                    <a:ln>
                      <a:solidFill>
                        <a:schemeClr val="tx1"/>
                      </a:solidFill>
                    </a:ln>
                  </pic:spPr>
                </pic:pic>
              </a:graphicData>
            </a:graphic>
          </wp:inline>
        </w:drawing>
      </w:r>
    </w:p>
    <w:p w14:paraId="2A131F9A" w14:textId="4130DE12" w:rsidR="00932F0D" w:rsidRPr="00292465" w:rsidRDefault="00932F0D" w:rsidP="0082250E">
      <w:pPr>
        <w:pStyle w:val="Caption"/>
        <w:jc w:val="center"/>
        <w:rPr>
          <w:rFonts w:ascii="Times New Roman" w:hAnsi="Times New Roman" w:cs="Times New Roman"/>
        </w:rPr>
      </w:pPr>
      <w:r w:rsidRPr="00292465">
        <w:t xml:space="preserve">Figure </w:t>
      </w:r>
      <w:r w:rsidRPr="00292465">
        <w:fldChar w:fldCharType="begin"/>
      </w:r>
      <w:r w:rsidRPr="00292465">
        <w:instrText xml:space="preserve"> SEQ Figure \* ARABIC </w:instrText>
      </w:r>
      <w:r w:rsidRPr="00292465">
        <w:fldChar w:fldCharType="separate"/>
      </w:r>
      <w:r w:rsidRPr="00292465">
        <w:rPr>
          <w:noProof/>
        </w:rPr>
        <w:t>2</w:t>
      </w:r>
      <w:r w:rsidRPr="00292465">
        <w:fldChar w:fldCharType="end"/>
      </w:r>
      <w:r w:rsidRPr="00292465">
        <w:t xml:space="preserve">. EO is </w:t>
      </w:r>
      <w:r w:rsidR="002407BD" w:rsidRPr="00292465">
        <w:t xml:space="preserve">present at the </w:t>
      </w:r>
      <w:r w:rsidRPr="00292465">
        <w:t>target and background channels, monostatic mode.</w:t>
      </w:r>
    </w:p>
    <w:p w14:paraId="0B529F30" w14:textId="77777777" w:rsidR="00090F7D" w:rsidRPr="00292465" w:rsidRDefault="00090F7D" w:rsidP="004A4E9D">
      <w:pPr>
        <w:pStyle w:val="ListParagraph"/>
      </w:pPr>
    </w:p>
    <w:p w14:paraId="77772E4D" w14:textId="6852D865" w:rsidR="00090F7D" w:rsidRDefault="00090F7D" w:rsidP="004A4E9D">
      <w:r w:rsidRPr="00292465">
        <w:t>Therefore, we think if EO is considered in the target channel, it needs to be modeled in the background channel as well</w:t>
      </w:r>
      <w:r w:rsidR="00E379C4" w:rsidRPr="00292465">
        <w:t xml:space="preserve"> for the sake of spatial consistency</w:t>
      </w:r>
      <w:r w:rsidRPr="00292465">
        <w:t>.</w:t>
      </w:r>
      <w:r w:rsidR="00291646" w:rsidRPr="00292465">
        <w:t xml:space="preserve"> </w:t>
      </w:r>
    </w:p>
    <w:p w14:paraId="2F49F8E2" w14:textId="77777777" w:rsidR="00F16B38" w:rsidRPr="00292465" w:rsidRDefault="00F16B38" w:rsidP="004A4E9D"/>
    <w:p w14:paraId="70713E11" w14:textId="5C6E762E" w:rsidR="00A420E7" w:rsidRPr="00F16B38" w:rsidRDefault="00A420E7" w:rsidP="00F16B38">
      <w:pPr>
        <w:jc w:val="both"/>
        <w:rPr>
          <w:b/>
          <w:bCs/>
        </w:rPr>
      </w:pPr>
      <w:bookmarkStart w:id="6" w:name="_Hlk178833844"/>
      <w:r w:rsidRPr="00F16B38">
        <w:rPr>
          <w:b/>
          <w:bCs/>
        </w:rPr>
        <w:t>Observation</w:t>
      </w:r>
      <w:r w:rsidR="00BB384C" w:rsidRPr="00F16B38">
        <w:rPr>
          <w:b/>
          <w:bCs/>
        </w:rPr>
        <w:t xml:space="preserve"> </w:t>
      </w:r>
      <w:r w:rsidR="0008275D">
        <w:rPr>
          <w:b/>
          <w:bCs/>
        </w:rPr>
        <w:t>3</w:t>
      </w:r>
      <w:r w:rsidRPr="00F16B38">
        <w:rPr>
          <w:b/>
          <w:bCs/>
        </w:rPr>
        <w:t xml:space="preserve">: </w:t>
      </w:r>
      <w:r w:rsidR="009E3EC9" w:rsidRPr="00F16B38">
        <w:rPr>
          <w:b/>
          <w:bCs/>
        </w:rPr>
        <w:t xml:space="preserve">If EO is </w:t>
      </w:r>
      <w:r w:rsidRPr="00F16B38">
        <w:rPr>
          <w:b/>
          <w:bCs/>
        </w:rPr>
        <w:t>modeled in the target channel</w:t>
      </w:r>
      <w:r w:rsidR="009E3EC9" w:rsidRPr="00F16B38">
        <w:rPr>
          <w:b/>
          <w:bCs/>
        </w:rPr>
        <w:t>, it</w:t>
      </w:r>
      <w:r w:rsidRPr="00F16B38">
        <w:rPr>
          <w:b/>
          <w:bCs/>
        </w:rPr>
        <w:t xml:space="preserve"> can be observed in the background channel too. </w:t>
      </w:r>
    </w:p>
    <w:p w14:paraId="367A8C46" w14:textId="19E8A0DE" w:rsidR="00090F7D" w:rsidRDefault="00090F7D" w:rsidP="00F16B38">
      <w:pPr>
        <w:jc w:val="both"/>
        <w:rPr>
          <w:b/>
          <w:bCs/>
        </w:rPr>
      </w:pPr>
      <w:r w:rsidRPr="00F16B38">
        <w:rPr>
          <w:b/>
          <w:bCs/>
        </w:rPr>
        <w:t>Proposal</w:t>
      </w:r>
      <w:r w:rsidR="00BB384C" w:rsidRPr="00F16B38">
        <w:rPr>
          <w:b/>
          <w:bCs/>
        </w:rPr>
        <w:t xml:space="preserve"> </w:t>
      </w:r>
      <w:r w:rsidR="0008275D">
        <w:rPr>
          <w:b/>
          <w:bCs/>
        </w:rPr>
        <w:t>13</w:t>
      </w:r>
      <w:r w:rsidRPr="00F16B38">
        <w:rPr>
          <w:b/>
          <w:bCs/>
        </w:rPr>
        <w:t>: If EO has been considered in the target channel, it needs to be modeled in the background channel</w:t>
      </w:r>
      <w:r w:rsidR="0028186D" w:rsidRPr="00F16B38">
        <w:rPr>
          <w:b/>
          <w:bCs/>
        </w:rPr>
        <w:t xml:space="preserve">, </w:t>
      </w:r>
      <w:r w:rsidRPr="00F16B38">
        <w:rPr>
          <w:b/>
          <w:bCs/>
        </w:rPr>
        <w:t>as well as the stochastic clutters modeled by the stochastic cluster modeling of TR 38.901.</w:t>
      </w:r>
    </w:p>
    <w:p w14:paraId="4C53B425" w14:textId="77777777" w:rsidR="00F16B38" w:rsidRPr="00F16B38" w:rsidRDefault="00F16B38" w:rsidP="004A4E9D">
      <w:pPr>
        <w:rPr>
          <w:b/>
          <w:bCs/>
        </w:rPr>
      </w:pPr>
    </w:p>
    <w:p w14:paraId="5E174774" w14:textId="71A7525B" w:rsidR="00AA2943" w:rsidRPr="00F16B38" w:rsidRDefault="00125792" w:rsidP="00F16B38">
      <w:pPr>
        <w:jc w:val="both"/>
        <w:rPr>
          <w:b/>
          <w:bCs/>
        </w:rPr>
      </w:pPr>
      <w:r w:rsidRPr="00F16B38">
        <w:rPr>
          <w:b/>
          <w:bCs/>
        </w:rPr>
        <w:t>Observation</w:t>
      </w:r>
      <w:r w:rsidR="0008275D">
        <w:rPr>
          <w:b/>
          <w:bCs/>
        </w:rPr>
        <w:t xml:space="preserve"> 4</w:t>
      </w:r>
      <w:r w:rsidRPr="00F16B38">
        <w:rPr>
          <w:b/>
          <w:bCs/>
        </w:rPr>
        <w:t xml:space="preserve">: </w:t>
      </w:r>
      <w:r w:rsidR="00B77D9B" w:rsidRPr="00F16B38">
        <w:rPr>
          <w:b/>
          <w:bCs/>
        </w:rPr>
        <w:t>In the monostatic</w:t>
      </w:r>
      <w:r w:rsidR="00A21114" w:rsidRPr="00F16B38">
        <w:rPr>
          <w:b/>
          <w:bCs/>
        </w:rPr>
        <w:t xml:space="preserve"> UE</w:t>
      </w:r>
      <w:r w:rsidR="00B77D9B" w:rsidRPr="00F16B38">
        <w:rPr>
          <w:b/>
          <w:bCs/>
        </w:rPr>
        <w:t xml:space="preserve"> sensing</w:t>
      </w:r>
      <w:r w:rsidR="00A21114" w:rsidRPr="00F16B38">
        <w:rPr>
          <w:b/>
          <w:bCs/>
        </w:rPr>
        <w:t xml:space="preserve"> and BS sensing</w:t>
      </w:r>
      <w:r w:rsidR="00B77D9B" w:rsidRPr="00F16B38">
        <w:rPr>
          <w:b/>
          <w:bCs/>
        </w:rPr>
        <w:t xml:space="preserve">, the background channel </w:t>
      </w:r>
      <w:r w:rsidR="004427C3" w:rsidRPr="00F16B38">
        <w:rPr>
          <w:b/>
          <w:bCs/>
        </w:rPr>
        <w:t xml:space="preserve">is not specifically specified in </w:t>
      </w:r>
      <w:r w:rsidR="00B77D9B" w:rsidRPr="00F16B38">
        <w:rPr>
          <w:b/>
          <w:bCs/>
        </w:rPr>
        <w:t>TR 38.901.</w:t>
      </w:r>
      <w:r w:rsidR="00A21114" w:rsidRPr="00F16B38">
        <w:rPr>
          <w:b/>
          <w:bCs/>
        </w:rPr>
        <w:t xml:space="preserve"> </w:t>
      </w:r>
    </w:p>
    <w:p w14:paraId="0F93A73E" w14:textId="77777777" w:rsidR="008060F8" w:rsidRDefault="008060F8" w:rsidP="00F16B38">
      <w:pPr>
        <w:jc w:val="both"/>
        <w:rPr>
          <w:b/>
          <w:bCs/>
        </w:rPr>
      </w:pPr>
    </w:p>
    <w:p w14:paraId="3F87C246" w14:textId="0121FA80" w:rsidR="00B81AC9" w:rsidRDefault="00B81AC9" w:rsidP="00F16B38">
      <w:pPr>
        <w:jc w:val="both"/>
        <w:rPr>
          <w:b/>
          <w:bCs/>
        </w:rPr>
      </w:pPr>
      <w:r w:rsidRPr="00F16B38">
        <w:rPr>
          <w:b/>
          <w:bCs/>
        </w:rPr>
        <w:t>Proposal</w:t>
      </w:r>
      <w:r w:rsidR="00BB384C" w:rsidRPr="00F16B38">
        <w:rPr>
          <w:b/>
          <w:bCs/>
        </w:rPr>
        <w:t xml:space="preserve"> </w:t>
      </w:r>
      <w:r w:rsidR="0008275D">
        <w:rPr>
          <w:b/>
          <w:bCs/>
        </w:rPr>
        <w:t>14</w:t>
      </w:r>
      <w:r w:rsidRPr="00F16B38">
        <w:rPr>
          <w:b/>
          <w:bCs/>
        </w:rPr>
        <w:t xml:space="preserve">: </w:t>
      </w:r>
      <w:r w:rsidR="00E72A19" w:rsidRPr="00F16B38">
        <w:rPr>
          <w:b/>
          <w:bCs/>
        </w:rPr>
        <w:t>RAN1 needs to investigate</w:t>
      </w:r>
      <w:r w:rsidRPr="00F16B38">
        <w:rPr>
          <w:b/>
          <w:bCs/>
        </w:rPr>
        <w:t xml:space="preserve"> the </w:t>
      </w:r>
      <w:r w:rsidR="004427C3" w:rsidRPr="00F16B38">
        <w:rPr>
          <w:b/>
          <w:bCs/>
        </w:rPr>
        <w:t xml:space="preserve">background </w:t>
      </w:r>
      <w:r w:rsidRPr="00F16B38">
        <w:rPr>
          <w:b/>
          <w:bCs/>
        </w:rPr>
        <w:t xml:space="preserve">channel modeling for monostatic </w:t>
      </w:r>
      <w:r w:rsidR="001137A8" w:rsidRPr="00F16B38">
        <w:rPr>
          <w:b/>
          <w:bCs/>
        </w:rPr>
        <w:t>UE</w:t>
      </w:r>
      <w:r w:rsidR="00E15937" w:rsidRPr="00F16B38">
        <w:rPr>
          <w:b/>
          <w:bCs/>
        </w:rPr>
        <w:t xml:space="preserve"> sensing </w:t>
      </w:r>
      <w:r w:rsidR="001137A8" w:rsidRPr="00F16B38">
        <w:rPr>
          <w:b/>
          <w:bCs/>
        </w:rPr>
        <w:t xml:space="preserve">and monostatic </w:t>
      </w:r>
      <w:r w:rsidR="00E15937" w:rsidRPr="00F16B38">
        <w:rPr>
          <w:b/>
          <w:bCs/>
        </w:rPr>
        <w:t xml:space="preserve">BS </w:t>
      </w:r>
      <w:r w:rsidR="001137A8" w:rsidRPr="00F16B38">
        <w:rPr>
          <w:b/>
          <w:bCs/>
        </w:rPr>
        <w:t>sensing</w:t>
      </w:r>
      <w:r w:rsidR="00E15937" w:rsidRPr="00F16B38">
        <w:rPr>
          <w:b/>
          <w:bCs/>
        </w:rPr>
        <w:t>.</w:t>
      </w:r>
    </w:p>
    <w:bookmarkEnd w:id="6"/>
    <w:p w14:paraId="2F51244B" w14:textId="77777777" w:rsidR="00F16B38" w:rsidRPr="00F16B38" w:rsidRDefault="00F16B38" w:rsidP="004A4E9D">
      <w:pPr>
        <w:rPr>
          <w:b/>
          <w:bCs/>
        </w:rPr>
      </w:pPr>
    </w:p>
    <w:p w14:paraId="01162DC0" w14:textId="6A9DD3FA" w:rsidR="00DD045A" w:rsidRDefault="00DD045A" w:rsidP="00F16B38">
      <w:pPr>
        <w:jc w:val="both"/>
      </w:pPr>
      <w:r w:rsidRPr="00DD045A">
        <w:t xml:space="preserve">One thing that cannot be missing is considering RCS values for the EOs and stochastic clusters. For the EO, depending on its type, RCS can be considered either stochastically or deterministically. For the stochastic cluster however, RCS should be investigated further. </w:t>
      </w:r>
    </w:p>
    <w:p w14:paraId="6ED4900F" w14:textId="77777777" w:rsidR="00F16B38" w:rsidRDefault="00F16B38" w:rsidP="004A4E9D"/>
    <w:p w14:paraId="1FD8D3B6" w14:textId="611AC43A" w:rsidR="00DD045A" w:rsidRPr="00F16B38" w:rsidRDefault="00DD045A" w:rsidP="00F16B38">
      <w:pPr>
        <w:jc w:val="both"/>
        <w:rPr>
          <w:b/>
          <w:bCs/>
        </w:rPr>
      </w:pPr>
      <w:bookmarkStart w:id="7" w:name="_Hlk178833856"/>
      <w:r w:rsidRPr="00F16B38">
        <w:rPr>
          <w:b/>
          <w:bCs/>
        </w:rPr>
        <w:t xml:space="preserve">Proposal </w:t>
      </w:r>
      <w:r w:rsidR="0008275D">
        <w:rPr>
          <w:b/>
          <w:bCs/>
        </w:rPr>
        <w:t>15</w:t>
      </w:r>
      <w:r w:rsidRPr="00F16B38">
        <w:rPr>
          <w:b/>
          <w:bCs/>
        </w:rPr>
        <w:t>: RAN1 to investigate the RCS values considerations for the stochastic clusters and EO.</w:t>
      </w:r>
    </w:p>
    <w:bookmarkEnd w:id="7"/>
    <w:p w14:paraId="5555914E" w14:textId="1872E2B4" w:rsidR="00B338BB" w:rsidRPr="00292465" w:rsidRDefault="00B338BB" w:rsidP="004A4E9D">
      <w:pPr>
        <w:rPr>
          <w:highlight w:val="yellow"/>
          <w:lang w:eastAsia="zh-CN"/>
        </w:rPr>
      </w:pPr>
    </w:p>
    <w:p w14:paraId="4D5A7ACC" w14:textId="4B1A46CF" w:rsidR="00E15937" w:rsidRPr="00292465" w:rsidRDefault="00F16B38" w:rsidP="00F16B38">
      <w:pPr>
        <w:pStyle w:val="Heading2"/>
        <w:numPr>
          <w:ilvl w:val="1"/>
          <w:numId w:val="38"/>
        </w:numPr>
        <w:rPr>
          <w:rFonts w:eastAsia="DengXian"/>
          <w:lang w:eastAsia="zh-CN"/>
        </w:rPr>
      </w:pPr>
      <w:r>
        <w:rPr>
          <w:lang w:eastAsia="zh-CN"/>
        </w:rPr>
        <w:t>LOS probabilities when EO is considered</w:t>
      </w:r>
    </w:p>
    <w:p w14:paraId="6DBA88C7" w14:textId="77777777" w:rsidR="00E15937" w:rsidRPr="00292465" w:rsidRDefault="00E15937" w:rsidP="004A4E9D">
      <w:pPr>
        <w:rPr>
          <w:lang w:eastAsia="zh-CN"/>
        </w:rPr>
      </w:pPr>
    </w:p>
    <w:p w14:paraId="414FE7FE" w14:textId="2D960DFF" w:rsidR="0093757B" w:rsidRPr="00F16B38" w:rsidRDefault="004429B1" w:rsidP="004A4E9D">
      <w:pPr>
        <w:pStyle w:val="ListParagraph"/>
        <w:numPr>
          <w:ilvl w:val="0"/>
          <w:numId w:val="4"/>
        </w:numPr>
        <w:rPr>
          <w:b/>
          <w:bCs/>
          <w:lang w:eastAsia="zh-CN"/>
        </w:rPr>
      </w:pPr>
      <w:r w:rsidRPr="00F16B38">
        <w:rPr>
          <w:b/>
          <w:bCs/>
          <w:lang w:eastAsia="zh-CN"/>
        </w:rPr>
        <w:t>EO type 2:</w:t>
      </w:r>
    </w:p>
    <w:p w14:paraId="568B5BB3" w14:textId="635ED9A5" w:rsidR="0093757B" w:rsidRPr="00292465" w:rsidRDefault="0093757B" w:rsidP="00F16B38">
      <w:pPr>
        <w:pStyle w:val="ListParagraph"/>
        <w:jc w:val="both"/>
        <w:rPr>
          <w:lang w:eastAsia="zh-CN"/>
        </w:rPr>
      </w:pPr>
      <w:r w:rsidRPr="00292465">
        <w:rPr>
          <w:lang w:eastAsia="zh-CN"/>
        </w:rPr>
        <w:t xml:space="preserve">When EO is located between the target and the sensing transmitter and/or receiver and its size is larger than the target, a NLOS condition is </w:t>
      </w:r>
      <w:r w:rsidR="00A6219E" w:rsidRPr="00292465">
        <w:rPr>
          <w:lang w:eastAsia="zh-CN"/>
        </w:rPr>
        <w:t>present</w:t>
      </w:r>
      <w:r w:rsidRPr="00292465">
        <w:rPr>
          <w:lang w:eastAsia="zh-CN"/>
        </w:rPr>
        <w:t xml:space="preserve">. Hence, we </w:t>
      </w:r>
      <w:r w:rsidR="00A6219E" w:rsidRPr="00292465">
        <w:rPr>
          <w:lang w:eastAsia="zh-CN"/>
        </w:rPr>
        <w:t>can</w:t>
      </w:r>
      <w:r w:rsidR="00503DE9" w:rsidRPr="00292465">
        <w:rPr>
          <w:lang w:eastAsia="zh-CN"/>
        </w:rPr>
        <w:t xml:space="preserve"> </w:t>
      </w:r>
      <w:r w:rsidR="00F16B38">
        <w:rPr>
          <w:lang w:eastAsia="zh-CN"/>
        </w:rPr>
        <w:t>deterministically</w:t>
      </w:r>
      <w:r w:rsidR="00503DE9" w:rsidRPr="00292465">
        <w:rPr>
          <w:lang w:eastAsia="zh-CN"/>
        </w:rPr>
        <w:t xml:space="preserve"> determine the LOS/NLOS state based on EO’s location</w:t>
      </w:r>
      <w:r w:rsidRPr="00292465">
        <w:rPr>
          <w:lang w:eastAsia="zh-CN"/>
        </w:rPr>
        <w:t xml:space="preserve">. </w:t>
      </w:r>
      <w:r w:rsidR="0045302F" w:rsidRPr="00292465">
        <w:rPr>
          <w:lang w:eastAsia="zh-CN"/>
        </w:rPr>
        <w:t>For example,</w:t>
      </w:r>
      <w:r w:rsidR="00EB32B6" w:rsidRPr="00292465">
        <w:rPr>
          <w:lang w:eastAsia="zh-CN"/>
        </w:rPr>
        <w:t xml:space="preserve"> when </w:t>
      </w:r>
      <w:r w:rsidR="0045302F" w:rsidRPr="00292465">
        <w:rPr>
          <w:lang w:eastAsia="zh-CN"/>
        </w:rPr>
        <w:t xml:space="preserve">a wall </w:t>
      </w:r>
      <w:r w:rsidR="00EB32B6" w:rsidRPr="00292465">
        <w:rPr>
          <w:lang w:eastAsia="zh-CN"/>
        </w:rPr>
        <w:t>is</w:t>
      </w:r>
      <w:r w:rsidR="0045302F" w:rsidRPr="00292465">
        <w:rPr>
          <w:lang w:eastAsia="zh-CN"/>
        </w:rPr>
        <w:t xml:space="preserve"> located between the target and the sensing transmitter and/or receiver one can simply </w:t>
      </w:r>
      <w:r w:rsidRPr="00292465">
        <w:rPr>
          <w:lang w:eastAsia="zh-CN"/>
        </w:rPr>
        <w:t>assign</w:t>
      </w:r>
      <w:r w:rsidR="0045302F" w:rsidRPr="00292465">
        <w:rPr>
          <w:lang w:eastAsia="zh-CN"/>
        </w:rPr>
        <w:t xml:space="preserve"> a NLOS state in the corresponding link. </w:t>
      </w:r>
    </w:p>
    <w:p w14:paraId="5E2E98B8" w14:textId="77777777" w:rsidR="006502B7" w:rsidRPr="00292465" w:rsidRDefault="006502B7" w:rsidP="004A4E9D">
      <w:pPr>
        <w:pStyle w:val="ListParagraph"/>
        <w:rPr>
          <w:lang w:eastAsia="zh-CN"/>
        </w:rPr>
      </w:pPr>
    </w:p>
    <w:p w14:paraId="3A6C3695" w14:textId="484D67B5" w:rsidR="006502B7" w:rsidRPr="00292465" w:rsidRDefault="008B23E9" w:rsidP="00F16B38">
      <w:pPr>
        <w:pStyle w:val="ListParagraph"/>
        <w:jc w:val="center"/>
        <w:rPr>
          <w:lang w:eastAsia="zh-CN"/>
        </w:rPr>
      </w:pPr>
      <w:r w:rsidRPr="00292465">
        <w:rPr>
          <w:noProof/>
          <w:lang w:eastAsia="zh-CN"/>
        </w:rPr>
        <w:lastRenderedPageBreak/>
        <w:drawing>
          <wp:inline distT="0" distB="0" distL="0" distR="0" wp14:anchorId="5C905B4D" wp14:editId="6F028147">
            <wp:extent cx="3003550" cy="1949099"/>
            <wp:effectExtent l="19050" t="19050" r="25400" b="13335"/>
            <wp:docPr id="1435039200" name="Picture 1" descr="A diagram of a person and a targ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039200" name="Picture 1" descr="A diagram of a person and a targe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03550" cy="1949099"/>
                    </a:xfrm>
                    <a:prstGeom prst="rect">
                      <a:avLst/>
                    </a:prstGeom>
                    <a:ln>
                      <a:solidFill>
                        <a:schemeClr val="tx1"/>
                      </a:solidFill>
                    </a:ln>
                  </pic:spPr>
                </pic:pic>
              </a:graphicData>
            </a:graphic>
          </wp:inline>
        </w:drawing>
      </w:r>
    </w:p>
    <w:p w14:paraId="3B48289B" w14:textId="77777777" w:rsidR="006502B7" w:rsidRPr="00292465" w:rsidRDefault="006502B7" w:rsidP="004A4E9D">
      <w:pPr>
        <w:pStyle w:val="ListParagraph"/>
        <w:rPr>
          <w:lang w:eastAsia="zh-CN"/>
        </w:rPr>
      </w:pPr>
    </w:p>
    <w:p w14:paraId="15379032" w14:textId="77777777" w:rsidR="004429B1" w:rsidRPr="00F16B38" w:rsidRDefault="004429B1" w:rsidP="004A4E9D">
      <w:pPr>
        <w:pStyle w:val="ListParagraph"/>
        <w:numPr>
          <w:ilvl w:val="0"/>
          <w:numId w:val="4"/>
        </w:numPr>
        <w:rPr>
          <w:b/>
          <w:bCs/>
          <w:lang w:eastAsia="zh-CN"/>
        </w:rPr>
      </w:pPr>
      <w:r w:rsidRPr="00F16B38">
        <w:rPr>
          <w:b/>
          <w:bCs/>
          <w:lang w:eastAsia="zh-CN"/>
        </w:rPr>
        <w:t>EO type 1:</w:t>
      </w:r>
    </w:p>
    <w:p w14:paraId="520AC463" w14:textId="0D65CB5E" w:rsidR="00EB32B6" w:rsidRPr="00292465" w:rsidRDefault="0093757B" w:rsidP="00F16B38">
      <w:pPr>
        <w:pStyle w:val="ListParagraph"/>
        <w:jc w:val="both"/>
        <w:rPr>
          <w:lang w:eastAsia="zh-CN"/>
        </w:rPr>
      </w:pPr>
      <w:r w:rsidRPr="00292465">
        <w:rPr>
          <w:lang w:eastAsia="zh-CN"/>
        </w:rPr>
        <w:t xml:space="preserve">When </w:t>
      </w:r>
      <w:r w:rsidR="0045302F" w:rsidRPr="00292465">
        <w:rPr>
          <w:lang w:eastAsia="zh-CN"/>
        </w:rPr>
        <w:t xml:space="preserve">EO is located between the target and the sensing transmitter and/or receiver and its size is </w:t>
      </w:r>
      <w:r w:rsidR="00C620A5" w:rsidRPr="00292465">
        <w:rPr>
          <w:lang w:eastAsia="zh-CN"/>
        </w:rPr>
        <w:t>comparable to</w:t>
      </w:r>
      <w:r w:rsidR="0045302F" w:rsidRPr="00292465">
        <w:rPr>
          <w:lang w:eastAsia="zh-CN"/>
        </w:rPr>
        <w:t xml:space="preserve"> or smaller than</w:t>
      </w:r>
      <w:r w:rsidR="00C620A5" w:rsidRPr="00292465">
        <w:rPr>
          <w:lang w:eastAsia="zh-CN"/>
        </w:rPr>
        <w:t xml:space="preserve"> that of</w:t>
      </w:r>
      <w:r w:rsidR="0045302F" w:rsidRPr="00292465">
        <w:rPr>
          <w:lang w:eastAsia="zh-CN"/>
        </w:rPr>
        <w:t xml:space="preserve"> the target, assigning the LOS/NLOS state </w:t>
      </w:r>
      <w:r w:rsidR="00C620A5" w:rsidRPr="00292465">
        <w:rPr>
          <w:lang w:eastAsia="zh-CN"/>
        </w:rPr>
        <w:t xml:space="preserve">based </w:t>
      </w:r>
      <w:r w:rsidR="00E92E5C" w:rsidRPr="00292465">
        <w:rPr>
          <w:lang w:eastAsia="zh-CN"/>
        </w:rPr>
        <w:t>solely on</w:t>
      </w:r>
      <w:r w:rsidR="00C620A5" w:rsidRPr="00292465">
        <w:rPr>
          <w:lang w:eastAsia="zh-CN"/>
        </w:rPr>
        <w:t xml:space="preserve"> the EO’s location may not </w:t>
      </w:r>
      <w:r w:rsidR="008B23E9" w:rsidRPr="00292465">
        <w:rPr>
          <w:lang w:eastAsia="zh-CN"/>
        </w:rPr>
        <w:t>yield</w:t>
      </w:r>
      <w:r w:rsidR="00C620A5" w:rsidRPr="00292465">
        <w:rPr>
          <w:lang w:eastAsia="zh-CN"/>
        </w:rPr>
        <w:t xml:space="preserve"> accurate results. </w:t>
      </w:r>
      <w:r w:rsidR="00EB32B6" w:rsidRPr="00292465">
        <w:rPr>
          <w:lang w:eastAsia="zh-CN"/>
        </w:rPr>
        <w:t>Therefore, it is more reasonable to apply the LOS/NLOS probability-based procedure of TR 38.901 (Clause 7.6.3.3).</w:t>
      </w:r>
      <w:r w:rsidR="00E92E5C" w:rsidRPr="00292465">
        <w:rPr>
          <w:lang w:eastAsia="zh-CN"/>
        </w:rPr>
        <w:t xml:space="preserve"> </w:t>
      </w:r>
    </w:p>
    <w:p w14:paraId="126D9A30" w14:textId="77777777" w:rsidR="008B23E9" w:rsidRPr="00292465" w:rsidRDefault="008B23E9" w:rsidP="004A4E9D">
      <w:pPr>
        <w:pStyle w:val="ListParagraph"/>
        <w:rPr>
          <w:lang w:eastAsia="zh-CN"/>
        </w:rPr>
      </w:pPr>
    </w:p>
    <w:p w14:paraId="2F8E4ED6" w14:textId="38D97A27" w:rsidR="008B23E9" w:rsidRPr="00292465" w:rsidRDefault="008B23E9" w:rsidP="00F16B38">
      <w:pPr>
        <w:pStyle w:val="ListParagraph"/>
        <w:jc w:val="center"/>
        <w:rPr>
          <w:lang w:eastAsia="zh-CN"/>
        </w:rPr>
      </w:pPr>
      <w:r w:rsidRPr="00292465">
        <w:rPr>
          <w:noProof/>
          <w:lang w:eastAsia="zh-CN"/>
        </w:rPr>
        <w:drawing>
          <wp:inline distT="0" distB="0" distL="0" distR="0" wp14:anchorId="0A3002AA" wp14:editId="390BAAA2">
            <wp:extent cx="3019584" cy="1885950"/>
            <wp:effectExtent l="19050" t="19050" r="28575" b="19050"/>
            <wp:docPr id="160998051" name="Picture 2" descr="A person and person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98051" name="Picture 2" descr="A person and person with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55499" cy="1908381"/>
                    </a:xfrm>
                    <a:prstGeom prst="rect">
                      <a:avLst/>
                    </a:prstGeom>
                    <a:ln>
                      <a:solidFill>
                        <a:schemeClr val="tx1"/>
                      </a:solidFill>
                    </a:ln>
                  </pic:spPr>
                </pic:pic>
              </a:graphicData>
            </a:graphic>
          </wp:inline>
        </w:drawing>
      </w:r>
    </w:p>
    <w:p w14:paraId="55CF8D99" w14:textId="021CF604" w:rsidR="00D46AA1" w:rsidRPr="00292465" w:rsidRDefault="00D46AA1" w:rsidP="004A4E9D">
      <w:pPr>
        <w:rPr>
          <w:lang w:eastAsia="zh-CN"/>
        </w:rPr>
      </w:pPr>
    </w:p>
    <w:p w14:paraId="1D436105" w14:textId="77777777" w:rsidR="00702C6C" w:rsidRPr="00292465" w:rsidRDefault="00702C6C" w:rsidP="004A4E9D">
      <w:pPr>
        <w:rPr>
          <w:lang w:eastAsia="zh-CN"/>
        </w:rPr>
      </w:pPr>
    </w:p>
    <w:p w14:paraId="5F2D89E5" w14:textId="04BBC67D" w:rsidR="00702C6C" w:rsidRPr="00292465" w:rsidRDefault="004B6A2C" w:rsidP="00F16B38">
      <w:pPr>
        <w:ind w:left="720"/>
        <w:jc w:val="both"/>
        <w:rPr>
          <w:lang w:eastAsia="zh-CN"/>
        </w:rPr>
      </w:pPr>
      <w:r w:rsidRPr="00292465">
        <w:rPr>
          <w:lang w:eastAsia="zh-CN"/>
        </w:rPr>
        <w:t>W</w:t>
      </w:r>
      <w:r w:rsidR="00702C6C" w:rsidRPr="00292465">
        <w:rPr>
          <w:lang w:eastAsia="zh-CN"/>
        </w:rPr>
        <w:t xml:space="preserve">e note that the EO considerations are not limited to the target channel and </w:t>
      </w:r>
      <w:r w:rsidR="002A48ED" w:rsidRPr="00292465">
        <w:rPr>
          <w:lang w:eastAsia="zh-CN"/>
        </w:rPr>
        <w:t>are</w:t>
      </w:r>
      <w:r w:rsidR="00702C6C" w:rsidRPr="00292465">
        <w:rPr>
          <w:lang w:eastAsia="zh-CN"/>
        </w:rPr>
        <w:t xml:space="preserve"> applicable to the background channels as well. Hence, if the EO is </w:t>
      </w:r>
      <w:r w:rsidR="004429B1" w:rsidRPr="00292465">
        <w:rPr>
          <w:lang w:eastAsia="zh-CN"/>
        </w:rPr>
        <w:t>considered</w:t>
      </w:r>
      <w:r w:rsidR="00702C6C" w:rsidRPr="00292465">
        <w:rPr>
          <w:lang w:eastAsia="zh-CN"/>
        </w:rPr>
        <w:t xml:space="preserve"> in the background channel, </w:t>
      </w:r>
      <w:r w:rsidRPr="00292465">
        <w:rPr>
          <w:lang w:eastAsia="zh-CN"/>
        </w:rPr>
        <w:t>the</w:t>
      </w:r>
      <w:r w:rsidR="00702C6C" w:rsidRPr="00292465">
        <w:rPr>
          <w:lang w:eastAsia="zh-CN"/>
        </w:rPr>
        <w:t xml:space="preserve"> LOS/NLOS state of the sensing Tx-Rx link can be</w:t>
      </w:r>
      <w:r w:rsidRPr="00292465">
        <w:rPr>
          <w:lang w:eastAsia="zh-CN"/>
        </w:rPr>
        <w:t xml:space="preserve"> assessed by the location and size of the EO</w:t>
      </w:r>
      <w:r w:rsidR="004429B1" w:rsidRPr="00292465">
        <w:rPr>
          <w:lang w:eastAsia="zh-CN"/>
        </w:rPr>
        <w:t>.</w:t>
      </w:r>
      <w:r w:rsidRPr="00292465">
        <w:rPr>
          <w:lang w:eastAsia="zh-CN"/>
        </w:rPr>
        <w:t xml:space="preserve"> </w:t>
      </w:r>
    </w:p>
    <w:p w14:paraId="0887DCC8" w14:textId="77777777" w:rsidR="00702C6C" w:rsidRPr="00F16B38" w:rsidRDefault="00702C6C" w:rsidP="004A4E9D">
      <w:pPr>
        <w:pStyle w:val="ListParagraph"/>
        <w:rPr>
          <w:b/>
          <w:bCs/>
          <w:lang w:eastAsia="zh-CN"/>
        </w:rPr>
      </w:pPr>
    </w:p>
    <w:p w14:paraId="12A72151" w14:textId="64E2B806" w:rsidR="00D46AA1" w:rsidRPr="00F16B38" w:rsidRDefault="004B6A2C" w:rsidP="00F16B38">
      <w:pPr>
        <w:pStyle w:val="ListParagraph"/>
        <w:jc w:val="both"/>
        <w:rPr>
          <w:b/>
          <w:bCs/>
          <w:lang w:eastAsia="zh-CN"/>
        </w:rPr>
      </w:pPr>
      <w:bookmarkStart w:id="8" w:name="_Hlk178833872"/>
      <w:r w:rsidRPr="00F16B38">
        <w:rPr>
          <w:b/>
          <w:bCs/>
          <w:lang w:eastAsia="zh-CN"/>
        </w:rPr>
        <w:t>Observation</w:t>
      </w:r>
      <w:r w:rsidR="009E3EC9" w:rsidRPr="00F16B38">
        <w:rPr>
          <w:b/>
          <w:bCs/>
          <w:lang w:eastAsia="zh-CN"/>
        </w:rPr>
        <w:t xml:space="preserve"> </w:t>
      </w:r>
      <w:r w:rsidR="0008275D">
        <w:rPr>
          <w:b/>
          <w:bCs/>
          <w:lang w:eastAsia="zh-CN"/>
        </w:rPr>
        <w:t>5</w:t>
      </w:r>
      <w:r w:rsidR="00D46AA1" w:rsidRPr="00F16B38">
        <w:rPr>
          <w:b/>
          <w:bCs/>
          <w:lang w:eastAsia="zh-CN"/>
        </w:rPr>
        <w:t xml:space="preserve">: </w:t>
      </w:r>
      <w:r w:rsidR="00F16B38">
        <w:rPr>
          <w:b/>
          <w:bCs/>
          <w:lang w:eastAsia="zh-CN"/>
        </w:rPr>
        <w:t>I</w:t>
      </w:r>
      <w:r w:rsidR="00D46AA1" w:rsidRPr="00F16B38">
        <w:rPr>
          <w:b/>
          <w:bCs/>
          <w:lang w:eastAsia="zh-CN"/>
        </w:rPr>
        <w:t xml:space="preserve">n some scenarios, the presence of EO can simplify determining the LOS/NLOS state. </w:t>
      </w:r>
    </w:p>
    <w:p w14:paraId="2E00D93D" w14:textId="77777777" w:rsidR="00CF221C" w:rsidRPr="00292465" w:rsidRDefault="00CF221C" w:rsidP="004A4E9D">
      <w:pPr>
        <w:pStyle w:val="ListParagraph"/>
        <w:rPr>
          <w:lang w:eastAsia="zh-CN"/>
        </w:rPr>
      </w:pPr>
    </w:p>
    <w:p w14:paraId="7F335E0C" w14:textId="5F2B451E" w:rsidR="004E7884" w:rsidRPr="00F16B38" w:rsidRDefault="004B6A2C" w:rsidP="00F16B38">
      <w:pPr>
        <w:pStyle w:val="ListParagraph"/>
        <w:jc w:val="both"/>
        <w:rPr>
          <w:b/>
          <w:bCs/>
          <w:lang w:eastAsia="zh-CN"/>
        </w:rPr>
      </w:pPr>
      <w:r w:rsidRPr="00F16B38">
        <w:rPr>
          <w:b/>
          <w:bCs/>
          <w:lang w:eastAsia="zh-CN"/>
        </w:rPr>
        <w:t xml:space="preserve">Proposal </w:t>
      </w:r>
      <w:r w:rsidR="0008275D">
        <w:rPr>
          <w:b/>
          <w:bCs/>
          <w:lang w:eastAsia="zh-CN"/>
        </w:rPr>
        <w:t>16</w:t>
      </w:r>
      <w:r w:rsidRPr="00F16B38">
        <w:rPr>
          <w:b/>
          <w:bCs/>
          <w:lang w:eastAsia="zh-CN"/>
        </w:rPr>
        <w:t xml:space="preserve">: </w:t>
      </w:r>
      <w:r w:rsidR="00F16B38" w:rsidRPr="00F16B38">
        <w:rPr>
          <w:b/>
          <w:bCs/>
          <w:lang w:eastAsia="zh-CN"/>
        </w:rPr>
        <w:t>I</w:t>
      </w:r>
      <w:r w:rsidR="00363B0B" w:rsidRPr="00F16B38">
        <w:rPr>
          <w:b/>
          <w:bCs/>
          <w:lang w:eastAsia="zh-CN"/>
        </w:rPr>
        <w:t xml:space="preserve">f there is an EO in the target channel, </w:t>
      </w:r>
      <w:r w:rsidR="004E7884" w:rsidRPr="00F16B38">
        <w:rPr>
          <w:b/>
          <w:bCs/>
          <w:lang w:eastAsia="zh-CN"/>
        </w:rPr>
        <w:t>consider the following cases:</w:t>
      </w:r>
    </w:p>
    <w:p w14:paraId="22342592" w14:textId="77777777" w:rsidR="004E7884" w:rsidRPr="00F16B38" w:rsidRDefault="004E7884" w:rsidP="00F16B38">
      <w:pPr>
        <w:pStyle w:val="ListParagraph"/>
        <w:numPr>
          <w:ilvl w:val="0"/>
          <w:numId w:val="9"/>
        </w:numPr>
        <w:jc w:val="both"/>
        <w:rPr>
          <w:b/>
          <w:bCs/>
          <w:lang w:eastAsia="zh-CN"/>
        </w:rPr>
      </w:pPr>
      <w:r w:rsidRPr="00F16B38">
        <w:rPr>
          <w:b/>
          <w:bCs/>
          <w:lang w:eastAsia="zh-CN"/>
        </w:rPr>
        <w:t xml:space="preserve">If the EO is located between the target and the transmitter or receiver, and EO has a size of much larger than the target, the LOS/NLOS state can be determined deterministically considering EO’s location and size. </w:t>
      </w:r>
    </w:p>
    <w:p w14:paraId="3E2DD2E3" w14:textId="13CF2642" w:rsidR="004E7884" w:rsidRPr="00F16B38" w:rsidRDefault="004E7884" w:rsidP="00F16B38">
      <w:pPr>
        <w:pStyle w:val="ListParagraph"/>
        <w:numPr>
          <w:ilvl w:val="0"/>
          <w:numId w:val="9"/>
        </w:numPr>
        <w:jc w:val="both"/>
        <w:rPr>
          <w:b/>
          <w:bCs/>
          <w:lang w:eastAsia="zh-CN"/>
        </w:rPr>
      </w:pPr>
      <w:r w:rsidRPr="00F16B38">
        <w:rPr>
          <w:b/>
          <w:bCs/>
          <w:lang w:eastAsia="zh-CN"/>
        </w:rPr>
        <w:t xml:space="preserve">If the EO’s location is not exactly between the target and the transmitter or receiver, and/or the EO’s size is comparable with the target, then LOS/NLOS states should be obtained probabilistically using the LOS probabilities. </w:t>
      </w:r>
    </w:p>
    <w:bookmarkEnd w:id="8"/>
    <w:p w14:paraId="267DDA03" w14:textId="465C66D5" w:rsidR="00EB32B6" w:rsidRPr="00292465" w:rsidRDefault="00EB32B6" w:rsidP="004A4E9D">
      <w:pPr>
        <w:pStyle w:val="ListParagraph"/>
        <w:rPr>
          <w:lang w:eastAsia="zh-CN"/>
        </w:rPr>
      </w:pPr>
    </w:p>
    <w:p w14:paraId="2CB3F450" w14:textId="745810D2" w:rsidR="00EB32B6" w:rsidRPr="00292465" w:rsidRDefault="00EB32B6" w:rsidP="00F16B38">
      <w:pPr>
        <w:pStyle w:val="ListParagraph"/>
        <w:jc w:val="both"/>
        <w:rPr>
          <w:lang w:eastAsia="zh-CN"/>
        </w:rPr>
      </w:pPr>
      <w:r w:rsidRPr="00292465">
        <w:rPr>
          <w:lang w:eastAsia="zh-CN"/>
        </w:rPr>
        <w:t xml:space="preserve">This observation can be extended to the </w:t>
      </w:r>
      <w:r w:rsidR="00FA570C" w:rsidRPr="00292465">
        <w:rPr>
          <w:lang w:eastAsia="zh-CN"/>
        </w:rPr>
        <w:t xml:space="preserve">background channel </w:t>
      </w:r>
      <w:r w:rsidR="00CF221C" w:rsidRPr="00292465">
        <w:rPr>
          <w:lang w:eastAsia="zh-CN"/>
        </w:rPr>
        <w:t>as</w:t>
      </w:r>
      <w:r w:rsidR="00FA570C" w:rsidRPr="00292465">
        <w:rPr>
          <w:lang w:eastAsia="zh-CN"/>
        </w:rPr>
        <w:t xml:space="preserve"> well</w:t>
      </w:r>
      <w:r w:rsidR="004E7884" w:rsidRPr="00292465">
        <w:rPr>
          <w:lang w:eastAsia="zh-CN"/>
        </w:rPr>
        <w:t xml:space="preserve"> in the sense that if the EO is considered in the background channel, </w:t>
      </w:r>
      <w:r w:rsidR="00A54035" w:rsidRPr="00292465">
        <w:rPr>
          <w:lang w:eastAsia="zh-CN"/>
        </w:rPr>
        <w:t>depending</w:t>
      </w:r>
      <w:r w:rsidR="004E7884" w:rsidRPr="00292465">
        <w:rPr>
          <w:lang w:eastAsia="zh-CN"/>
        </w:rPr>
        <w:t xml:space="preserve"> on the location </w:t>
      </w:r>
      <w:r w:rsidR="00A54035" w:rsidRPr="00292465">
        <w:rPr>
          <w:lang w:eastAsia="zh-CN"/>
        </w:rPr>
        <w:t xml:space="preserve">of the EO and its size in </w:t>
      </w:r>
      <w:r w:rsidR="00A54035" w:rsidRPr="00292465">
        <w:rPr>
          <w:lang w:eastAsia="zh-CN"/>
        </w:rPr>
        <w:lastRenderedPageBreak/>
        <w:t xml:space="preserve">comparison to the TX and/or RX the LOS/NLOS state can be determined either deterministically or probabilistically. </w:t>
      </w:r>
    </w:p>
    <w:p w14:paraId="23A80DA6" w14:textId="77777777" w:rsidR="008628B2" w:rsidRPr="00292465" w:rsidRDefault="008628B2" w:rsidP="004A4E9D">
      <w:pPr>
        <w:pStyle w:val="ListParagraph"/>
        <w:rPr>
          <w:lang w:eastAsia="zh-CN"/>
        </w:rPr>
      </w:pPr>
    </w:p>
    <w:p w14:paraId="31A86968" w14:textId="23A913E8" w:rsidR="008628B2" w:rsidRDefault="008628B2" w:rsidP="00F16B38">
      <w:pPr>
        <w:pStyle w:val="ListParagraph"/>
        <w:jc w:val="both"/>
        <w:rPr>
          <w:b/>
          <w:bCs/>
          <w:lang w:eastAsia="zh-CN"/>
        </w:rPr>
      </w:pPr>
      <w:bookmarkStart w:id="9" w:name="_Hlk178833886"/>
      <w:r w:rsidRPr="00F16B38">
        <w:rPr>
          <w:b/>
          <w:bCs/>
          <w:lang w:eastAsia="zh-CN"/>
        </w:rPr>
        <w:t xml:space="preserve">Proposal </w:t>
      </w:r>
      <w:r w:rsidR="0008275D">
        <w:rPr>
          <w:b/>
          <w:bCs/>
          <w:lang w:eastAsia="zh-CN"/>
        </w:rPr>
        <w:t>17</w:t>
      </w:r>
      <w:r w:rsidRPr="00F16B38">
        <w:rPr>
          <w:b/>
          <w:bCs/>
          <w:lang w:eastAsia="zh-CN"/>
        </w:rPr>
        <w:t xml:space="preserve">: If the EO is in a background channel, depending on the EO’s location and its size with respect to the TX and/or RX, the LOS/NLOS states can be determined either deterministically or stochastically. </w:t>
      </w:r>
      <w:r w:rsidR="006C4A54">
        <w:rPr>
          <w:b/>
          <w:bCs/>
          <w:lang w:eastAsia="zh-CN"/>
        </w:rPr>
        <w:t>(Usually EO type 2)</w:t>
      </w:r>
    </w:p>
    <w:p w14:paraId="429E31B5" w14:textId="77777777" w:rsidR="008060F8" w:rsidRDefault="008060F8" w:rsidP="00F16B38">
      <w:pPr>
        <w:pStyle w:val="ListParagraph"/>
        <w:jc w:val="both"/>
        <w:rPr>
          <w:b/>
          <w:bCs/>
          <w:lang w:eastAsia="zh-CN"/>
        </w:rPr>
      </w:pPr>
    </w:p>
    <w:p w14:paraId="0D42FAF1" w14:textId="4A903303" w:rsidR="008060F8" w:rsidRPr="008060F8" w:rsidRDefault="008060F8" w:rsidP="008060F8">
      <w:pPr>
        <w:pStyle w:val="Heading1"/>
        <w:numPr>
          <w:ilvl w:val="0"/>
          <w:numId w:val="38"/>
        </w:numPr>
        <w:rPr>
          <w:lang w:eastAsia="zh-CN"/>
        </w:rPr>
      </w:pPr>
      <w:r w:rsidRPr="008060F8">
        <w:rPr>
          <w:lang w:eastAsia="zh-CN"/>
        </w:rPr>
        <w:t>Conclusion</w:t>
      </w:r>
    </w:p>
    <w:p w14:paraId="78CCC4DE" w14:textId="77777777" w:rsidR="008060F8" w:rsidRDefault="008060F8" w:rsidP="00F16B38">
      <w:pPr>
        <w:pStyle w:val="ListParagraph"/>
        <w:jc w:val="both"/>
        <w:rPr>
          <w:b/>
          <w:bCs/>
          <w:lang w:eastAsia="zh-CN"/>
        </w:rPr>
      </w:pPr>
    </w:p>
    <w:p w14:paraId="1ADED239" w14:textId="77777777" w:rsidR="008060F8" w:rsidRPr="000F1707" w:rsidRDefault="008060F8" w:rsidP="008060F8">
      <w:pPr>
        <w:ind w:left="360"/>
        <w:jc w:val="both"/>
        <w:rPr>
          <w:b/>
          <w:bCs/>
          <w:lang w:eastAsia="zh-CN"/>
        </w:rPr>
      </w:pPr>
      <w:r w:rsidRPr="000F1707">
        <w:rPr>
          <w:b/>
          <w:bCs/>
          <w:lang w:eastAsia="zh-CN"/>
        </w:rPr>
        <w:t xml:space="preserve">Observation </w:t>
      </w:r>
      <w:r>
        <w:rPr>
          <w:b/>
          <w:bCs/>
          <w:lang w:eastAsia="zh-CN"/>
        </w:rPr>
        <w:t>1</w:t>
      </w:r>
      <w:r w:rsidRPr="000F1707">
        <w:rPr>
          <w:b/>
          <w:bCs/>
          <w:lang w:eastAsia="zh-CN"/>
        </w:rPr>
        <w:t xml:space="preserve">: Depending on the size and distance to the transmitter and receiver pair, a target can be a single or multiple scattering points object. </w:t>
      </w:r>
    </w:p>
    <w:p w14:paraId="71338256" w14:textId="77777777" w:rsidR="008060F8" w:rsidRDefault="008060F8" w:rsidP="008060F8">
      <w:pPr>
        <w:ind w:left="360"/>
        <w:jc w:val="both"/>
        <w:rPr>
          <w:b/>
          <w:bCs/>
          <w:lang w:eastAsia="zh-CN"/>
        </w:rPr>
      </w:pPr>
    </w:p>
    <w:p w14:paraId="601C0ED5" w14:textId="77777777" w:rsidR="008060F8" w:rsidRDefault="008060F8" w:rsidP="008060F8">
      <w:pPr>
        <w:ind w:left="360"/>
        <w:jc w:val="both"/>
        <w:rPr>
          <w:b/>
          <w:bCs/>
          <w:lang w:eastAsia="zh-CN"/>
        </w:rPr>
      </w:pPr>
      <w:r w:rsidRPr="000F1707">
        <w:rPr>
          <w:b/>
          <w:bCs/>
          <w:lang w:eastAsia="zh-CN"/>
        </w:rPr>
        <w:t xml:space="preserve">Proposal </w:t>
      </w:r>
      <w:r>
        <w:rPr>
          <w:b/>
          <w:bCs/>
          <w:lang w:eastAsia="zh-CN"/>
        </w:rPr>
        <w:t>1</w:t>
      </w:r>
      <w:r w:rsidRPr="000F1707">
        <w:rPr>
          <w:b/>
          <w:bCs/>
          <w:lang w:eastAsia="zh-CN"/>
        </w:rPr>
        <w:t>: It is necessary to specifically obtain the threshold distance to the transmitter and receiver for each target type to decide when to model a target with a single scattering point or multiple scattering points.</w:t>
      </w:r>
    </w:p>
    <w:p w14:paraId="2F71E94E" w14:textId="77777777" w:rsidR="008060F8" w:rsidRDefault="008060F8" w:rsidP="008060F8">
      <w:pPr>
        <w:ind w:left="360"/>
        <w:jc w:val="both"/>
        <w:rPr>
          <w:b/>
          <w:bCs/>
          <w:lang w:eastAsia="zh-CN"/>
        </w:rPr>
      </w:pPr>
    </w:p>
    <w:p w14:paraId="40102CB4" w14:textId="77777777" w:rsidR="008060F8" w:rsidRPr="000F1707" w:rsidRDefault="008060F8" w:rsidP="008060F8">
      <w:pPr>
        <w:ind w:left="360"/>
        <w:jc w:val="both"/>
        <w:rPr>
          <w:b/>
          <w:bCs/>
          <w:lang w:eastAsia="zh-CN"/>
        </w:rPr>
      </w:pPr>
      <w:r>
        <w:rPr>
          <w:b/>
          <w:bCs/>
          <w:lang w:eastAsia="zh-CN"/>
        </w:rPr>
        <w:t xml:space="preserve">Proposal 2: In a multiple-scattering point object, different scattering points have different RCSs. If RCS is being obtained stochastically, they can be derived from the same distribution. </w:t>
      </w:r>
    </w:p>
    <w:p w14:paraId="478FC74A" w14:textId="77777777" w:rsidR="008060F8" w:rsidRDefault="008060F8" w:rsidP="008060F8">
      <w:pPr>
        <w:ind w:left="420"/>
        <w:jc w:val="both"/>
        <w:rPr>
          <w:rFonts w:eastAsiaTheme="minorEastAsia"/>
          <w:b/>
          <w:bCs/>
          <w:lang w:eastAsia="zh-CN"/>
        </w:rPr>
      </w:pPr>
    </w:p>
    <w:p w14:paraId="71DD29D0" w14:textId="77777777" w:rsidR="008060F8" w:rsidRDefault="008060F8" w:rsidP="008060F8">
      <w:pPr>
        <w:ind w:left="360"/>
        <w:jc w:val="both"/>
        <w:rPr>
          <w:rFonts w:eastAsiaTheme="minorEastAsia"/>
          <w:b/>
          <w:bCs/>
          <w:lang w:eastAsia="zh-CN"/>
        </w:rPr>
      </w:pPr>
      <w:r w:rsidRPr="00783F47">
        <w:rPr>
          <w:rFonts w:eastAsiaTheme="minorEastAsia"/>
          <w:b/>
          <w:bCs/>
          <w:lang w:eastAsia="zh-CN"/>
        </w:rPr>
        <w:t>Proposal</w:t>
      </w:r>
      <w:r>
        <w:rPr>
          <w:rFonts w:eastAsiaTheme="minorEastAsia"/>
          <w:b/>
          <w:bCs/>
          <w:lang w:eastAsia="zh-CN"/>
        </w:rPr>
        <w:t xml:space="preserve"> 3</w:t>
      </w:r>
      <w:r w:rsidRPr="00783F47">
        <w:rPr>
          <w:rFonts w:eastAsiaTheme="minorEastAsia"/>
          <w:b/>
          <w:bCs/>
          <w:lang w:eastAsia="zh-CN"/>
        </w:rPr>
        <w:t>: To select the values of A, both deterministic</w:t>
      </w:r>
      <w:r>
        <w:rPr>
          <w:rFonts w:eastAsiaTheme="minorEastAsia"/>
          <w:b/>
          <w:bCs/>
          <w:lang w:eastAsia="zh-CN"/>
        </w:rPr>
        <w:t xml:space="preserve"> approach</w:t>
      </w:r>
      <w:r w:rsidRPr="00783F47">
        <w:rPr>
          <w:rFonts w:eastAsiaTheme="minorEastAsia"/>
          <w:b/>
          <w:bCs/>
          <w:lang w:eastAsia="zh-CN"/>
        </w:rPr>
        <w:t xml:space="preserve"> </w:t>
      </w:r>
      <w:r>
        <w:rPr>
          <w:rFonts w:eastAsiaTheme="minorEastAsia"/>
          <w:b/>
          <w:bCs/>
          <w:lang w:eastAsia="zh-CN"/>
        </w:rPr>
        <w:t xml:space="preserve">in the form of a table or a closed form formula </w:t>
      </w:r>
      <w:r w:rsidRPr="00783F47">
        <w:rPr>
          <w:rFonts w:eastAsiaTheme="minorEastAsia"/>
          <w:b/>
          <w:bCs/>
          <w:lang w:eastAsia="zh-CN"/>
        </w:rPr>
        <w:t xml:space="preserve">and stochastic approaches can be used. It may depend on the object being considered a single or multiple scattering object. Both methods require </w:t>
      </w:r>
      <w:r>
        <w:rPr>
          <w:rFonts w:eastAsiaTheme="minorEastAsia"/>
          <w:b/>
          <w:bCs/>
          <w:lang w:eastAsia="zh-CN"/>
        </w:rPr>
        <w:t>measurements and validations</w:t>
      </w:r>
      <w:r w:rsidRPr="00783F47">
        <w:rPr>
          <w:rFonts w:eastAsiaTheme="minorEastAsia"/>
          <w:b/>
          <w:bCs/>
          <w:lang w:eastAsia="zh-CN"/>
        </w:rPr>
        <w:t xml:space="preserve">. </w:t>
      </w:r>
    </w:p>
    <w:p w14:paraId="4C99F8CA" w14:textId="77777777" w:rsidR="008060F8" w:rsidRDefault="008060F8" w:rsidP="008060F8">
      <w:pPr>
        <w:ind w:left="420"/>
        <w:jc w:val="both"/>
        <w:rPr>
          <w:rFonts w:eastAsiaTheme="minorEastAsia"/>
          <w:b/>
          <w:bCs/>
          <w:lang w:eastAsia="zh-CN"/>
        </w:rPr>
      </w:pPr>
    </w:p>
    <w:p w14:paraId="49EA2A55" w14:textId="77777777" w:rsidR="008060F8" w:rsidRDefault="008060F8" w:rsidP="008060F8">
      <w:pPr>
        <w:ind w:left="420"/>
        <w:jc w:val="both"/>
        <w:rPr>
          <w:rFonts w:eastAsiaTheme="minorEastAsia"/>
          <w:b/>
          <w:bCs/>
          <w:lang w:eastAsia="zh-CN"/>
        </w:rPr>
      </w:pPr>
      <w:r w:rsidRPr="00515F27">
        <w:rPr>
          <w:rFonts w:eastAsiaTheme="minorEastAsia"/>
          <w:b/>
          <w:bCs/>
          <w:lang w:eastAsia="zh-CN"/>
        </w:rPr>
        <w:t xml:space="preserve">Proposal </w:t>
      </w:r>
      <w:r>
        <w:rPr>
          <w:rFonts w:eastAsiaTheme="minorEastAsia"/>
          <w:b/>
          <w:bCs/>
          <w:lang w:eastAsia="zh-CN"/>
        </w:rPr>
        <w:t>4</w:t>
      </w:r>
      <w:r w:rsidRPr="00515F27">
        <w:rPr>
          <w:rFonts w:eastAsiaTheme="minorEastAsia"/>
          <w:b/>
          <w:bCs/>
          <w:lang w:eastAsia="zh-CN"/>
        </w:rPr>
        <w:t xml:space="preserve">: </w:t>
      </w:r>
      <w:r>
        <w:rPr>
          <w:rFonts w:eastAsiaTheme="minorEastAsia"/>
          <w:b/>
          <w:bCs/>
          <w:lang w:eastAsia="zh-CN"/>
        </w:rPr>
        <w:t xml:space="preserve">To include RCS </w:t>
      </w:r>
      <m:oMath>
        <m:r>
          <m:rPr>
            <m:sty m:val="bi"/>
          </m:rPr>
          <w:rPr>
            <w:rFonts w:ascii="Cambria Math" w:eastAsiaTheme="minorEastAsia" w:hAnsi="Cambria Math"/>
            <w:lang w:eastAsia="zh-CN"/>
          </w:rPr>
          <m:t>σ</m:t>
        </m:r>
      </m:oMath>
      <w:r>
        <w:rPr>
          <w:rFonts w:eastAsiaTheme="minorEastAsia"/>
          <w:b/>
          <w:bCs/>
          <w:lang w:eastAsia="zh-CN"/>
        </w:rPr>
        <w:t xml:space="preserve"> in the large-scale fading, the path-loss in TR38.901 can be modified as </w:t>
      </w:r>
    </w:p>
    <w:p w14:paraId="3766EDA0" w14:textId="77777777" w:rsidR="008060F8" w:rsidRDefault="008060F8" w:rsidP="008060F8">
      <w:pPr>
        <w:ind w:left="420"/>
        <w:jc w:val="both"/>
        <w:rPr>
          <w:rFonts w:eastAsiaTheme="minorEastAsia"/>
          <w:b/>
          <w:bCs/>
          <w:lang w:eastAsia="zh-CN"/>
        </w:rPr>
      </w:pPr>
      <m:oMathPara>
        <m:oMath>
          <m:r>
            <m:rPr>
              <m:sty m:val="bi"/>
            </m:rPr>
            <w:rPr>
              <w:rFonts w:ascii="Cambria Math" w:eastAsiaTheme="minorEastAsia" w:hAnsi="Cambria Math"/>
              <w:lang w:eastAsia="zh-CN"/>
            </w:rPr>
            <m:t>P</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sen</m:t>
              </m:r>
            </m:sub>
          </m:sSub>
          <m:d>
            <m:dPr>
              <m:ctrlPr>
                <w:rPr>
                  <w:rFonts w:ascii="Cambria Math" w:eastAsiaTheme="minorEastAsia" w:hAnsi="Cambria Math"/>
                  <w:b/>
                  <w:bCs/>
                  <w:lang w:eastAsia="zh-CN"/>
                </w:rPr>
              </m:ctrlPr>
            </m:dPr>
            <m:e>
              <m:r>
                <m:rPr>
                  <m:sty m:val="bi"/>
                </m:rPr>
                <w:rPr>
                  <w:rFonts w:ascii="Cambria Math" w:eastAsiaTheme="minorEastAsia" w:hAnsi="Cambria Math"/>
                  <w:lang w:eastAsia="zh-CN"/>
                </w:rPr>
                <m:t>L</m:t>
              </m:r>
            </m:e>
          </m:d>
          <m:r>
            <m:rPr>
              <m:sty m:val="bi"/>
            </m:rPr>
            <w:rPr>
              <w:rFonts w:ascii="Cambria Math" w:eastAsiaTheme="minorEastAsia" w:hAnsi="Cambria Math"/>
              <w:lang w:eastAsia="zh-CN"/>
            </w:rPr>
            <m:t>=P</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comm</m:t>
              </m:r>
            </m:sub>
          </m:sSub>
          <m:d>
            <m:dPr>
              <m:ctrlPr>
                <w:rPr>
                  <w:rFonts w:ascii="Cambria Math" w:eastAsiaTheme="minorEastAsia" w:hAnsi="Cambria Math"/>
                  <w:b/>
                  <w:bCs/>
                  <w:lang w:eastAsia="zh-CN"/>
                </w:rPr>
              </m:ctrlPr>
            </m:dPr>
            <m:e>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1</m:t>
                  </m:r>
                </m:sub>
              </m:sSub>
            </m:e>
          </m:d>
          <m:r>
            <m:rPr>
              <m:sty m:val="bi"/>
            </m:rPr>
            <w:rPr>
              <w:rFonts w:ascii="Cambria Math" w:eastAsiaTheme="minorEastAsia" w:hAnsi="Cambria Math"/>
              <w:lang w:eastAsia="zh-CN"/>
            </w:rPr>
            <m:t>+P</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comm</m:t>
              </m:r>
            </m:sub>
          </m:sSub>
          <m:d>
            <m:dPr>
              <m:ctrlPr>
                <w:rPr>
                  <w:rFonts w:ascii="Cambria Math" w:eastAsiaTheme="minorEastAsia" w:hAnsi="Cambria Math"/>
                  <w:b/>
                  <w:bCs/>
                  <w:lang w:eastAsia="zh-CN"/>
                </w:rPr>
              </m:ctrlPr>
            </m:dPr>
            <m:e>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L</m:t>
                  </m:r>
                </m:e>
                <m:sub>
                  <m:r>
                    <m:rPr>
                      <m:sty m:val="bi"/>
                    </m:rPr>
                    <w:rPr>
                      <w:rFonts w:ascii="Cambria Math" w:eastAsiaTheme="minorEastAsia" w:hAnsi="Cambria Math"/>
                      <w:lang w:eastAsia="zh-CN"/>
                    </w:rPr>
                    <m:t>2</m:t>
                  </m:r>
                </m:sub>
              </m:sSub>
            </m:e>
          </m:d>
          <m:r>
            <m:rPr>
              <m:sty m:val="bi"/>
            </m:rPr>
            <w:rPr>
              <w:rFonts w:ascii="Cambria Math" w:eastAsiaTheme="minorEastAsia" w:hAnsi="Cambria Math"/>
              <w:lang w:eastAsia="zh-CN"/>
            </w:rPr>
            <m:t xml:space="preserve"> +10</m:t>
          </m:r>
          <m:box>
            <m:boxPr>
              <m:opEmu m:val="1"/>
              <m:ctrlPr>
                <w:rPr>
                  <w:rFonts w:ascii="Cambria Math" w:eastAsiaTheme="minorEastAsia" w:hAnsi="Cambria Math"/>
                  <w:b/>
                  <w:bCs/>
                  <w:lang w:eastAsia="zh-CN"/>
                </w:rPr>
              </m:ctrlPr>
            </m:boxPr>
            <m:e>
              <m:func>
                <m:funcPr>
                  <m:ctrlPr>
                    <w:rPr>
                      <w:rFonts w:ascii="Cambria Math" w:eastAsiaTheme="minorEastAsia" w:hAnsi="Cambria Math"/>
                      <w:b/>
                      <w:bCs/>
                      <w:i/>
                      <w:lang w:eastAsia="zh-CN"/>
                    </w:rPr>
                  </m:ctrlPr>
                </m:funcPr>
                <m:fName>
                  <m:r>
                    <m:rPr>
                      <m:sty m:val="b"/>
                    </m:rPr>
                    <w:rPr>
                      <w:rFonts w:ascii="Cambria Math" w:eastAsiaTheme="minorEastAsia" w:hAnsi="Cambria Math"/>
                      <w:lang w:eastAsia="zh-CN"/>
                    </w:rPr>
                    <m:t>log</m:t>
                  </m:r>
                </m:fName>
                <m:e>
                  <m:d>
                    <m:dPr>
                      <m:ctrlPr>
                        <w:rPr>
                          <w:rFonts w:ascii="Cambria Math" w:eastAsiaTheme="minorEastAsia" w:hAnsi="Cambria Math"/>
                          <w:b/>
                          <w:bCs/>
                          <w:lang w:eastAsia="zh-CN"/>
                        </w:rPr>
                      </m:ctrlPr>
                    </m:dPr>
                    <m:e>
                      <m:f>
                        <m:fPr>
                          <m:ctrlPr>
                            <w:rPr>
                              <w:rFonts w:ascii="Cambria Math" w:eastAsiaTheme="minorEastAsia" w:hAnsi="Cambria Math"/>
                              <w:b/>
                              <w:bCs/>
                              <w:lang w:eastAsia="zh-CN"/>
                            </w:rPr>
                          </m:ctrlPr>
                        </m:fPr>
                        <m:num>
                          <m:sSup>
                            <m:sSupPr>
                              <m:ctrlPr>
                                <w:rPr>
                                  <w:rFonts w:ascii="Cambria Math" w:eastAsiaTheme="minorEastAsia" w:hAnsi="Cambria Math"/>
                                  <w:b/>
                                  <w:bCs/>
                                  <w:lang w:eastAsia="zh-CN"/>
                                </w:rPr>
                              </m:ctrlPr>
                            </m:sSupPr>
                            <m:e>
                              <m:r>
                                <m:rPr>
                                  <m:sty m:val="bi"/>
                                </m:rPr>
                                <w:rPr>
                                  <w:rFonts w:ascii="Cambria Math" w:eastAsiaTheme="minorEastAsia" w:hAnsi="Cambria Math"/>
                                  <w:lang w:eastAsia="zh-CN"/>
                                </w:rPr>
                                <m:t>c</m:t>
                              </m:r>
                            </m:e>
                            <m:sup>
                              <m:r>
                                <m:rPr>
                                  <m:sty m:val="bi"/>
                                </m:rPr>
                                <w:rPr>
                                  <w:rFonts w:ascii="Cambria Math" w:eastAsiaTheme="minorEastAsia" w:hAnsi="Cambria Math"/>
                                  <w:lang w:eastAsia="zh-CN"/>
                                </w:rPr>
                                <m:t>2</m:t>
                              </m:r>
                            </m:sup>
                          </m:sSup>
                        </m:num>
                        <m:den>
                          <m:r>
                            <m:rPr>
                              <m:sty m:val="bi"/>
                            </m:rPr>
                            <w:rPr>
                              <w:rFonts w:ascii="Cambria Math" w:eastAsiaTheme="minorEastAsia" w:hAnsi="Cambria Math"/>
                              <w:lang w:eastAsia="zh-CN"/>
                            </w:rPr>
                            <m:t>4</m:t>
                          </m:r>
                          <m:r>
                            <m:rPr>
                              <m:sty m:val="bi"/>
                            </m:rPr>
                            <w:rPr>
                              <w:rFonts w:ascii="Cambria Math" w:eastAsiaTheme="minorEastAsia" w:hAnsi="Cambria Math"/>
                              <w:lang w:eastAsia="zh-CN"/>
                            </w:rPr>
                            <m:t>π</m:t>
                          </m:r>
                          <m:sSubSup>
                            <m:sSubSupPr>
                              <m:ctrlPr>
                                <w:rPr>
                                  <w:rFonts w:ascii="Cambria Math" w:eastAsiaTheme="minorEastAsia" w:hAnsi="Cambria Math"/>
                                  <w:b/>
                                  <w:bCs/>
                                  <w:lang w:eastAsia="zh-CN"/>
                                </w:rPr>
                              </m:ctrlPr>
                            </m:sSubSupPr>
                            <m:e>
                              <m:r>
                                <m:rPr>
                                  <m:sty m:val="bi"/>
                                </m:rPr>
                                <w:rPr>
                                  <w:rFonts w:ascii="Cambria Math" w:eastAsiaTheme="minorEastAsia" w:hAnsi="Cambria Math"/>
                                  <w:lang w:eastAsia="zh-CN"/>
                                </w:rPr>
                                <m:t>f</m:t>
                              </m:r>
                            </m:e>
                            <m:sub>
                              <m:r>
                                <m:rPr>
                                  <m:sty m:val="bi"/>
                                </m:rPr>
                                <w:rPr>
                                  <w:rFonts w:ascii="Cambria Math" w:eastAsiaTheme="minorEastAsia" w:hAnsi="Cambria Math"/>
                                  <w:lang w:eastAsia="zh-CN"/>
                                </w:rPr>
                                <m:t>c</m:t>
                              </m:r>
                            </m:sub>
                            <m:sup>
                              <m:r>
                                <m:rPr>
                                  <m:sty m:val="bi"/>
                                </m:rPr>
                                <w:rPr>
                                  <w:rFonts w:ascii="Cambria Math" w:eastAsiaTheme="minorEastAsia" w:hAnsi="Cambria Math"/>
                                  <w:lang w:eastAsia="zh-CN"/>
                                </w:rPr>
                                <m:t>2</m:t>
                              </m:r>
                            </m:sup>
                          </m:sSubSup>
                        </m:den>
                      </m:f>
                    </m:e>
                  </m:d>
                </m:e>
              </m:func>
            </m:e>
          </m:box>
          <m:r>
            <m:rPr>
              <m:sty m:val="bi"/>
            </m:rPr>
            <w:rPr>
              <w:rFonts w:ascii="Cambria Math" w:eastAsiaTheme="minorEastAsia" w:hAnsi="Cambria Math"/>
              <w:lang w:eastAsia="zh-CN"/>
            </w:rPr>
            <m:t xml:space="preserve">  -10</m:t>
          </m:r>
          <m:func>
            <m:funcPr>
              <m:ctrlPr>
                <w:rPr>
                  <w:rFonts w:ascii="Cambria Math" w:eastAsiaTheme="minorEastAsia" w:hAnsi="Cambria Math"/>
                  <w:b/>
                  <w:bCs/>
                  <w:i/>
                  <w:lang w:eastAsia="zh-CN"/>
                </w:rPr>
              </m:ctrlPr>
            </m:funcPr>
            <m:fName>
              <m:r>
                <m:rPr>
                  <m:sty m:val="b"/>
                </m:rPr>
                <w:rPr>
                  <w:rFonts w:ascii="Cambria Math" w:eastAsiaTheme="minorEastAsia" w:hAnsi="Cambria Math"/>
                  <w:lang w:eastAsia="zh-CN"/>
                </w:rPr>
                <m:t>log</m:t>
              </m:r>
            </m:fName>
            <m:e>
              <m:r>
                <m:rPr>
                  <m:sty m:val="bi"/>
                </m:rPr>
                <w:rPr>
                  <w:rFonts w:ascii="Cambria Math" w:eastAsiaTheme="minorEastAsia" w:hAnsi="Cambria Math"/>
                  <w:lang w:eastAsia="zh-CN"/>
                </w:rPr>
                <m:t>σ</m:t>
              </m:r>
            </m:e>
          </m:func>
          <m:r>
            <m:rPr>
              <m:sty m:val="bi"/>
            </m:rPr>
            <w:rPr>
              <w:rFonts w:ascii="Cambria Math" w:eastAsiaTheme="minorEastAsia" w:hAnsi="Cambria Math"/>
              <w:lang w:eastAsia="zh-CN"/>
            </w:rPr>
            <m:t xml:space="preserve"> .</m:t>
          </m:r>
        </m:oMath>
      </m:oMathPara>
    </w:p>
    <w:p w14:paraId="02B6D870" w14:textId="77777777" w:rsidR="008060F8" w:rsidRDefault="008060F8" w:rsidP="008060F8"/>
    <w:p w14:paraId="3B99F4D7" w14:textId="77777777" w:rsidR="008060F8" w:rsidRPr="00A02E25" w:rsidRDefault="008060F8" w:rsidP="008060F8">
      <w:pPr>
        <w:ind w:left="360"/>
        <w:jc w:val="both"/>
        <w:rPr>
          <w:b/>
          <w:bCs/>
          <w:lang w:eastAsia="zh-CN"/>
        </w:rPr>
      </w:pPr>
      <w:r w:rsidRPr="00A02E25">
        <w:rPr>
          <w:b/>
          <w:bCs/>
          <w:lang w:eastAsia="zh-CN"/>
        </w:rPr>
        <w:t>Proposal</w:t>
      </w:r>
      <w:r>
        <w:rPr>
          <w:b/>
          <w:bCs/>
          <w:lang w:eastAsia="zh-CN"/>
        </w:rPr>
        <w:t xml:space="preserve"> 5</w:t>
      </w:r>
      <w:r w:rsidRPr="00A02E25">
        <w:rPr>
          <w:b/>
          <w:bCs/>
          <w:lang w:eastAsia="zh-CN"/>
        </w:rPr>
        <w:t>: To be consistent with the communication channel modeling, consider the same values of clusters and ray per cluster for sensing channel modeling.</w:t>
      </w:r>
    </w:p>
    <w:p w14:paraId="1C529FC5" w14:textId="77777777" w:rsidR="008060F8" w:rsidRDefault="008060F8" w:rsidP="008060F8">
      <w:pPr>
        <w:ind w:left="360"/>
        <w:jc w:val="both"/>
        <w:rPr>
          <w:b/>
          <w:bCs/>
          <w:lang w:eastAsia="zh-CN"/>
        </w:rPr>
      </w:pPr>
    </w:p>
    <w:p w14:paraId="28C813DF" w14:textId="77777777" w:rsidR="008060F8" w:rsidRDefault="008060F8" w:rsidP="008060F8">
      <w:pPr>
        <w:ind w:left="360"/>
        <w:jc w:val="both"/>
        <w:rPr>
          <w:b/>
          <w:bCs/>
          <w:lang w:eastAsia="zh-CN"/>
        </w:rPr>
      </w:pPr>
      <w:r w:rsidRPr="00A02E25">
        <w:rPr>
          <w:b/>
          <w:bCs/>
          <w:lang w:eastAsia="zh-CN"/>
        </w:rPr>
        <w:t>Proposal</w:t>
      </w:r>
      <w:r>
        <w:rPr>
          <w:b/>
          <w:bCs/>
          <w:lang w:eastAsia="zh-CN"/>
        </w:rPr>
        <w:t xml:space="preserve"> 6</w:t>
      </w:r>
      <w:r w:rsidRPr="00A02E25">
        <w:rPr>
          <w:b/>
          <w:bCs/>
          <w:lang w:eastAsia="zh-CN"/>
        </w:rPr>
        <w:t xml:space="preserve">: Target channels with more than 3 bounces or power levels lower than a certain value can be neglected for further considerations. </w:t>
      </w:r>
    </w:p>
    <w:p w14:paraId="1EAF1A8B" w14:textId="77777777" w:rsidR="008060F8" w:rsidRDefault="008060F8" w:rsidP="008060F8">
      <w:pPr>
        <w:rPr>
          <w:b/>
          <w:bCs/>
          <w:lang w:eastAsia="zh-CN"/>
        </w:rPr>
      </w:pPr>
    </w:p>
    <w:p w14:paraId="3E9A19BE" w14:textId="77777777" w:rsidR="008060F8" w:rsidRPr="006359FF" w:rsidRDefault="008060F8" w:rsidP="008060F8">
      <w:pPr>
        <w:ind w:left="360"/>
        <w:rPr>
          <w:b/>
          <w:bCs/>
        </w:rPr>
      </w:pPr>
      <w:r w:rsidRPr="006359FF">
        <w:rPr>
          <w:b/>
          <w:bCs/>
        </w:rPr>
        <w:t>Proposal</w:t>
      </w:r>
      <w:r>
        <w:rPr>
          <w:b/>
          <w:bCs/>
        </w:rPr>
        <w:t xml:space="preserve"> 7</w:t>
      </w:r>
      <w:r w:rsidRPr="006359FF">
        <w:rPr>
          <w:b/>
          <w:bCs/>
        </w:rPr>
        <w:t>: In the case of TRP(BS)-involved bistatic and monostatic scenarios, the LOS probabilities for the Tx-target and Target-Rx can be reused:</w:t>
      </w:r>
    </w:p>
    <w:p w14:paraId="38DA604C" w14:textId="77777777" w:rsidR="008060F8" w:rsidRPr="006359FF" w:rsidRDefault="008060F8" w:rsidP="008060F8">
      <w:pPr>
        <w:pStyle w:val="ListParagraph"/>
        <w:numPr>
          <w:ilvl w:val="1"/>
          <w:numId w:val="19"/>
        </w:numPr>
        <w:rPr>
          <w:b/>
          <w:bCs/>
        </w:rPr>
      </w:pPr>
      <w:r w:rsidRPr="006359FF">
        <w:rPr>
          <w:b/>
          <w:bCs/>
        </w:rPr>
        <w:t>Human indoor and outdoor: reuse from Table 7.4.2-1 in TR38.901</w:t>
      </w:r>
    </w:p>
    <w:p w14:paraId="2CAD0805" w14:textId="77777777" w:rsidR="008060F8" w:rsidRPr="006359FF" w:rsidRDefault="008060F8" w:rsidP="008060F8">
      <w:pPr>
        <w:pStyle w:val="ListParagraph"/>
        <w:numPr>
          <w:ilvl w:val="1"/>
          <w:numId w:val="19"/>
        </w:numPr>
        <w:rPr>
          <w:b/>
          <w:bCs/>
        </w:rPr>
      </w:pPr>
      <w:r w:rsidRPr="006359FF">
        <w:rPr>
          <w:b/>
          <w:bCs/>
        </w:rPr>
        <w:t xml:space="preserve">Automotive Vehicles: </w:t>
      </w:r>
      <w:proofErr w:type="gramStart"/>
      <w:r w:rsidRPr="006359FF">
        <w:rPr>
          <w:b/>
          <w:bCs/>
        </w:rPr>
        <w:t>similar to</w:t>
      </w:r>
      <w:proofErr w:type="gramEnd"/>
      <w:r w:rsidRPr="006359FF">
        <w:rPr>
          <w:b/>
          <w:bCs/>
        </w:rPr>
        <w:t xml:space="preserve"> human outdoor from Table 7.4.2-1 in TR 38.901</w:t>
      </w:r>
    </w:p>
    <w:p w14:paraId="05197B71" w14:textId="77777777" w:rsidR="008060F8" w:rsidRPr="006359FF" w:rsidRDefault="008060F8" w:rsidP="008060F8">
      <w:pPr>
        <w:pStyle w:val="ListParagraph"/>
        <w:numPr>
          <w:ilvl w:val="1"/>
          <w:numId w:val="19"/>
        </w:numPr>
        <w:rPr>
          <w:b/>
          <w:bCs/>
        </w:rPr>
      </w:pPr>
      <w:r w:rsidRPr="006359FF">
        <w:rPr>
          <w:b/>
          <w:bCs/>
        </w:rPr>
        <w:t>Automotive guided vehicles: reuse from Table 7.4.2-1 in TR38.901 (</w:t>
      </w:r>
      <w:proofErr w:type="spellStart"/>
      <w:r w:rsidRPr="006359FF">
        <w:rPr>
          <w:b/>
          <w:bCs/>
        </w:rPr>
        <w:t>InF</w:t>
      </w:r>
      <w:proofErr w:type="spellEnd"/>
      <w:r w:rsidRPr="006359FF">
        <w:rPr>
          <w:b/>
          <w:bCs/>
        </w:rPr>
        <w:t>-(</w:t>
      </w:r>
      <w:proofErr w:type="gramStart"/>
      <w:r w:rsidRPr="006359FF">
        <w:rPr>
          <w:b/>
          <w:bCs/>
        </w:rPr>
        <w:t>SL,SH</w:t>
      </w:r>
      <w:proofErr w:type="gramEnd"/>
      <w:r w:rsidRPr="006359FF">
        <w:rPr>
          <w:b/>
          <w:bCs/>
        </w:rPr>
        <w:t>,DL,DH))</w:t>
      </w:r>
    </w:p>
    <w:p w14:paraId="3DA14670" w14:textId="77777777" w:rsidR="008060F8" w:rsidRPr="006359FF" w:rsidRDefault="008060F8" w:rsidP="008060F8">
      <w:pPr>
        <w:pStyle w:val="ListParagraph"/>
        <w:numPr>
          <w:ilvl w:val="1"/>
          <w:numId w:val="19"/>
        </w:numPr>
        <w:rPr>
          <w:b/>
          <w:bCs/>
        </w:rPr>
      </w:pPr>
      <w:r w:rsidRPr="006359FF">
        <w:rPr>
          <w:b/>
          <w:bCs/>
        </w:rPr>
        <w:t>UAV (Uma, Umi, RMa): reuse from Table B-1 in TR 36.777</w:t>
      </w:r>
    </w:p>
    <w:p w14:paraId="6F180CDA" w14:textId="77777777" w:rsidR="008060F8" w:rsidRDefault="008060F8" w:rsidP="008060F8">
      <w:pPr>
        <w:ind w:left="720"/>
      </w:pPr>
    </w:p>
    <w:p w14:paraId="08B2030E" w14:textId="77777777" w:rsidR="008060F8" w:rsidRPr="006359FF" w:rsidRDefault="008060F8" w:rsidP="008060F8">
      <w:pPr>
        <w:pStyle w:val="ListParagraph"/>
        <w:ind w:left="330"/>
        <w:jc w:val="both"/>
        <w:rPr>
          <w:b/>
          <w:bCs/>
        </w:rPr>
      </w:pPr>
      <w:r w:rsidRPr="006359FF">
        <w:rPr>
          <w:b/>
          <w:bCs/>
        </w:rPr>
        <w:t xml:space="preserve">Proposal </w:t>
      </w:r>
      <w:r>
        <w:rPr>
          <w:b/>
          <w:bCs/>
        </w:rPr>
        <w:t>8</w:t>
      </w:r>
      <w:r w:rsidRPr="006359FF">
        <w:rPr>
          <w:b/>
          <w:bCs/>
        </w:rPr>
        <w:t xml:space="preserve">: For monostatic and bistatic sensing scenarios involving UE as a transmitter and/or </w:t>
      </w:r>
      <w:r>
        <w:rPr>
          <w:b/>
          <w:bCs/>
        </w:rPr>
        <w:t xml:space="preserve">    </w:t>
      </w:r>
      <w:r w:rsidRPr="006359FF">
        <w:rPr>
          <w:b/>
          <w:bCs/>
        </w:rPr>
        <w:t xml:space="preserve">receiver, experimentations are needed to obtain the LOS probabilities. The channels of interest in these scenarios include </w:t>
      </w:r>
    </w:p>
    <w:p w14:paraId="302BED4E" w14:textId="77777777" w:rsidR="008060F8" w:rsidRPr="006359FF" w:rsidRDefault="008060F8" w:rsidP="008060F8">
      <w:pPr>
        <w:pStyle w:val="ListParagraph"/>
        <w:numPr>
          <w:ilvl w:val="0"/>
          <w:numId w:val="18"/>
        </w:numPr>
        <w:ind w:left="720"/>
        <w:rPr>
          <w:b/>
          <w:bCs/>
        </w:rPr>
      </w:pPr>
      <w:r w:rsidRPr="006359FF">
        <w:rPr>
          <w:b/>
          <w:bCs/>
        </w:rPr>
        <w:t>UE-human</w:t>
      </w:r>
    </w:p>
    <w:p w14:paraId="203B8C2D" w14:textId="77777777" w:rsidR="008060F8" w:rsidRPr="006359FF" w:rsidRDefault="008060F8" w:rsidP="008060F8">
      <w:pPr>
        <w:pStyle w:val="ListParagraph"/>
        <w:numPr>
          <w:ilvl w:val="0"/>
          <w:numId w:val="18"/>
        </w:numPr>
        <w:ind w:left="720"/>
        <w:rPr>
          <w:b/>
          <w:bCs/>
        </w:rPr>
      </w:pPr>
      <w:r w:rsidRPr="006359FF">
        <w:rPr>
          <w:b/>
          <w:bCs/>
        </w:rPr>
        <w:t>UE-car</w:t>
      </w:r>
    </w:p>
    <w:p w14:paraId="277D4EB9" w14:textId="77777777" w:rsidR="008060F8" w:rsidRPr="006359FF" w:rsidRDefault="008060F8" w:rsidP="008060F8">
      <w:pPr>
        <w:pStyle w:val="ListParagraph"/>
        <w:numPr>
          <w:ilvl w:val="0"/>
          <w:numId w:val="18"/>
        </w:numPr>
        <w:ind w:left="720"/>
        <w:rPr>
          <w:b/>
          <w:bCs/>
        </w:rPr>
      </w:pPr>
      <w:r w:rsidRPr="006359FF">
        <w:rPr>
          <w:b/>
          <w:bCs/>
        </w:rPr>
        <w:lastRenderedPageBreak/>
        <w:t>UE-UAV</w:t>
      </w:r>
    </w:p>
    <w:p w14:paraId="0D41E7C7" w14:textId="77777777" w:rsidR="008060F8" w:rsidRPr="006359FF" w:rsidRDefault="008060F8" w:rsidP="008060F8">
      <w:pPr>
        <w:pStyle w:val="ListParagraph"/>
        <w:numPr>
          <w:ilvl w:val="0"/>
          <w:numId w:val="18"/>
        </w:numPr>
        <w:ind w:left="720"/>
        <w:rPr>
          <w:b/>
          <w:bCs/>
        </w:rPr>
      </w:pPr>
      <w:r w:rsidRPr="006359FF">
        <w:rPr>
          <w:b/>
          <w:bCs/>
        </w:rPr>
        <w:t>UE-AGV</w:t>
      </w:r>
    </w:p>
    <w:p w14:paraId="3465653B" w14:textId="77777777" w:rsidR="008060F8" w:rsidRDefault="008060F8" w:rsidP="008060F8">
      <w:pPr>
        <w:pStyle w:val="ListParagraph"/>
        <w:numPr>
          <w:ilvl w:val="0"/>
          <w:numId w:val="18"/>
        </w:numPr>
        <w:ind w:left="720"/>
        <w:rPr>
          <w:b/>
          <w:bCs/>
        </w:rPr>
      </w:pPr>
      <w:r w:rsidRPr="006359FF">
        <w:rPr>
          <w:b/>
          <w:bCs/>
        </w:rPr>
        <w:t>UE-Animal cases.</w:t>
      </w:r>
    </w:p>
    <w:p w14:paraId="30E95B28" w14:textId="77777777" w:rsidR="008060F8" w:rsidRPr="006359FF" w:rsidRDefault="008060F8" w:rsidP="008060F8">
      <w:pPr>
        <w:pStyle w:val="ListParagraph"/>
        <w:rPr>
          <w:b/>
          <w:bCs/>
        </w:rPr>
      </w:pPr>
    </w:p>
    <w:p w14:paraId="035AD564" w14:textId="77777777" w:rsidR="008060F8" w:rsidRPr="00596598" w:rsidRDefault="008060F8" w:rsidP="008060F8">
      <w:pPr>
        <w:jc w:val="both"/>
        <w:rPr>
          <w:b/>
          <w:bCs/>
        </w:rPr>
      </w:pPr>
      <w:r w:rsidRPr="00596598">
        <w:rPr>
          <w:b/>
          <w:bCs/>
        </w:rPr>
        <w:t xml:space="preserve">Observation </w:t>
      </w:r>
      <w:r>
        <w:rPr>
          <w:b/>
          <w:bCs/>
        </w:rPr>
        <w:t>2</w:t>
      </w:r>
      <w:r w:rsidRPr="00596598">
        <w:rPr>
          <w:b/>
          <w:bCs/>
        </w:rPr>
        <w:t xml:space="preserve">: The paths with more than 3 bounces result in low power levels. </w:t>
      </w:r>
    </w:p>
    <w:p w14:paraId="4EB91839" w14:textId="77777777" w:rsidR="008060F8" w:rsidRDefault="008060F8" w:rsidP="008060F8">
      <w:pPr>
        <w:jc w:val="both"/>
        <w:rPr>
          <w:b/>
          <w:bCs/>
        </w:rPr>
      </w:pPr>
    </w:p>
    <w:p w14:paraId="2DE313B5" w14:textId="77777777" w:rsidR="008060F8" w:rsidRDefault="008060F8" w:rsidP="008060F8">
      <w:pPr>
        <w:jc w:val="both"/>
      </w:pPr>
      <w:r w:rsidRPr="00596598">
        <w:rPr>
          <w:b/>
          <w:bCs/>
        </w:rPr>
        <w:t xml:space="preserve">Proposal </w:t>
      </w:r>
      <w:r>
        <w:rPr>
          <w:b/>
          <w:bCs/>
        </w:rPr>
        <w:t>9</w:t>
      </w:r>
      <w:r w:rsidRPr="00596598">
        <w:rPr>
          <w:b/>
          <w:bCs/>
        </w:rPr>
        <w:t>: The number of indirect paths of the target is determined by the number of EOs and/or stochastic clusters included in the target links: The indirect paths involving no more than 2 EOs and /or stochastic clusters are considered.</w:t>
      </w:r>
      <w:r w:rsidRPr="00292465">
        <w:t xml:space="preserve"> </w:t>
      </w:r>
    </w:p>
    <w:p w14:paraId="7B77C7CA" w14:textId="77777777" w:rsidR="008060F8" w:rsidRDefault="008060F8" w:rsidP="008060F8">
      <w:pPr>
        <w:jc w:val="both"/>
        <w:rPr>
          <w:b/>
          <w:bCs/>
        </w:rPr>
      </w:pPr>
    </w:p>
    <w:p w14:paraId="3D3883B3" w14:textId="77777777" w:rsidR="008060F8" w:rsidRDefault="008060F8" w:rsidP="008060F8">
      <w:pPr>
        <w:jc w:val="both"/>
        <w:rPr>
          <w:b/>
          <w:bCs/>
        </w:rPr>
      </w:pPr>
      <w:r w:rsidRPr="0082250E">
        <w:rPr>
          <w:b/>
          <w:bCs/>
        </w:rPr>
        <w:t xml:space="preserve">Proposal </w:t>
      </w:r>
      <w:r>
        <w:rPr>
          <w:b/>
          <w:bCs/>
        </w:rPr>
        <w:t>10</w:t>
      </w:r>
      <w:r w:rsidRPr="0082250E">
        <w:rPr>
          <w:b/>
          <w:bCs/>
        </w:rPr>
        <w:t xml:space="preserve">: The number of indirect paths of the target is determined by the number of paths with the received power levels exceeding a certain threshold. </w:t>
      </w:r>
    </w:p>
    <w:p w14:paraId="3C21327C" w14:textId="77777777" w:rsidR="008060F8" w:rsidRDefault="008060F8" w:rsidP="008060F8">
      <w:pPr>
        <w:jc w:val="both"/>
        <w:rPr>
          <w:b/>
          <w:bCs/>
        </w:rPr>
      </w:pPr>
    </w:p>
    <w:p w14:paraId="609A8B52" w14:textId="77777777" w:rsidR="008060F8" w:rsidRPr="0082250E" w:rsidRDefault="008060F8" w:rsidP="008060F8">
      <w:pPr>
        <w:jc w:val="both"/>
        <w:rPr>
          <w:b/>
          <w:bCs/>
        </w:rPr>
      </w:pPr>
      <w:r w:rsidRPr="0082250E">
        <w:rPr>
          <w:b/>
          <w:bCs/>
        </w:rPr>
        <w:t xml:space="preserve">Proposal </w:t>
      </w:r>
      <w:r>
        <w:rPr>
          <w:b/>
          <w:bCs/>
        </w:rPr>
        <w:t>11</w:t>
      </w:r>
      <w:r w:rsidRPr="0082250E">
        <w:rPr>
          <w:b/>
          <w:bCs/>
        </w:rPr>
        <w:t xml:space="preserve">: </w:t>
      </w:r>
      <w:r>
        <w:rPr>
          <w:b/>
          <w:bCs/>
        </w:rPr>
        <w:t>If multiple targets are considered in a target channel,</w:t>
      </w:r>
      <w:r w:rsidRPr="0082250E">
        <w:rPr>
          <w:b/>
          <w:bCs/>
        </w:rPr>
        <w:t xml:space="preserve"> the number of targets within a target channel needs to be limited according to the approaches considering EO and/or stochastic cluster. </w:t>
      </w:r>
    </w:p>
    <w:p w14:paraId="23DFC58C" w14:textId="77777777" w:rsidR="008060F8" w:rsidRDefault="008060F8" w:rsidP="008060F8"/>
    <w:p w14:paraId="5AAA4FE5" w14:textId="77777777" w:rsidR="008060F8" w:rsidRDefault="008060F8" w:rsidP="008060F8">
      <w:pPr>
        <w:rPr>
          <w:b/>
          <w:bCs/>
        </w:rPr>
      </w:pPr>
      <w:r w:rsidRPr="0082250E">
        <w:rPr>
          <w:b/>
          <w:bCs/>
        </w:rPr>
        <w:t xml:space="preserve">Proposal </w:t>
      </w:r>
      <w:r>
        <w:rPr>
          <w:b/>
          <w:bCs/>
        </w:rPr>
        <w:t>12</w:t>
      </w:r>
      <w:r w:rsidRPr="0082250E">
        <w:rPr>
          <w:b/>
          <w:bCs/>
        </w:rPr>
        <w:t xml:space="preserve">: Consider convolution of the Tx-target and target-Rx channels to obtain the end-to-end target channels. </w:t>
      </w:r>
    </w:p>
    <w:p w14:paraId="52C7DB55" w14:textId="77777777" w:rsidR="008060F8" w:rsidRPr="00292465" w:rsidRDefault="008060F8" w:rsidP="008060F8"/>
    <w:p w14:paraId="58362F3C" w14:textId="77777777" w:rsidR="008060F8" w:rsidRPr="00F16B38" w:rsidRDefault="008060F8" w:rsidP="008060F8">
      <w:pPr>
        <w:jc w:val="both"/>
        <w:rPr>
          <w:b/>
          <w:bCs/>
        </w:rPr>
      </w:pPr>
      <w:r w:rsidRPr="00F16B38">
        <w:rPr>
          <w:b/>
          <w:bCs/>
        </w:rPr>
        <w:t xml:space="preserve">Observation </w:t>
      </w:r>
      <w:r>
        <w:rPr>
          <w:b/>
          <w:bCs/>
        </w:rPr>
        <w:t>3</w:t>
      </w:r>
      <w:r w:rsidRPr="00F16B38">
        <w:rPr>
          <w:b/>
          <w:bCs/>
        </w:rPr>
        <w:t xml:space="preserve">: If EO is modeled in the target channel, it can be observed in the background channel too. </w:t>
      </w:r>
    </w:p>
    <w:p w14:paraId="31BEE518" w14:textId="77777777" w:rsidR="008060F8" w:rsidRDefault="008060F8" w:rsidP="008060F8">
      <w:pPr>
        <w:jc w:val="both"/>
        <w:rPr>
          <w:b/>
          <w:bCs/>
        </w:rPr>
      </w:pPr>
    </w:p>
    <w:p w14:paraId="03678A76" w14:textId="77777777" w:rsidR="008060F8" w:rsidRDefault="008060F8" w:rsidP="008060F8">
      <w:pPr>
        <w:jc w:val="both"/>
        <w:rPr>
          <w:b/>
          <w:bCs/>
        </w:rPr>
      </w:pPr>
      <w:r w:rsidRPr="00F16B38">
        <w:rPr>
          <w:b/>
          <w:bCs/>
        </w:rPr>
        <w:t xml:space="preserve">Proposal </w:t>
      </w:r>
      <w:r>
        <w:rPr>
          <w:b/>
          <w:bCs/>
        </w:rPr>
        <w:t>13</w:t>
      </w:r>
      <w:r w:rsidRPr="00F16B38">
        <w:rPr>
          <w:b/>
          <w:bCs/>
        </w:rPr>
        <w:t>: If EO has been considered in the target channel, it needs to be modeled in the background channel, as well as the stochastic clutters modeled by the stochastic cluster modeling of TR 38.901.</w:t>
      </w:r>
    </w:p>
    <w:p w14:paraId="363781F2" w14:textId="77777777" w:rsidR="008060F8" w:rsidRPr="00F16B38" w:rsidRDefault="008060F8" w:rsidP="008060F8">
      <w:pPr>
        <w:rPr>
          <w:b/>
          <w:bCs/>
        </w:rPr>
      </w:pPr>
    </w:p>
    <w:p w14:paraId="0A80F9C8" w14:textId="77777777" w:rsidR="008060F8" w:rsidRPr="00F16B38" w:rsidRDefault="008060F8" w:rsidP="008060F8">
      <w:pPr>
        <w:jc w:val="both"/>
        <w:rPr>
          <w:b/>
          <w:bCs/>
        </w:rPr>
      </w:pPr>
      <w:r w:rsidRPr="00F16B38">
        <w:rPr>
          <w:b/>
          <w:bCs/>
        </w:rPr>
        <w:t>Observation</w:t>
      </w:r>
      <w:r>
        <w:rPr>
          <w:b/>
          <w:bCs/>
        </w:rPr>
        <w:t xml:space="preserve"> 4</w:t>
      </w:r>
      <w:r w:rsidRPr="00F16B38">
        <w:rPr>
          <w:b/>
          <w:bCs/>
        </w:rPr>
        <w:t xml:space="preserve">: In the monostatic UE sensing and BS sensing, the background channel is not specifically specified in TR 38.901. </w:t>
      </w:r>
    </w:p>
    <w:p w14:paraId="10FB3178" w14:textId="77777777" w:rsidR="008060F8" w:rsidRDefault="008060F8" w:rsidP="008060F8">
      <w:pPr>
        <w:jc w:val="both"/>
        <w:rPr>
          <w:b/>
          <w:bCs/>
        </w:rPr>
      </w:pPr>
    </w:p>
    <w:p w14:paraId="0FA58AD5" w14:textId="77777777" w:rsidR="008060F8" w:rsidRDefault="008060F8" w:rsidP="008060F8">
      <w:pPr>
        <w:jc w:val="both"/>
        <w:rPr>
          <w:b/>
          <w:bCs/>
        </w:rPr>
      </w:pPr>
      <w:r w:rsidRPr="00F16B38">
        <w:rPr>
          <w:b/>
          <w:bCs/>
        </w:rPr>
        <w:t xml:space="preserve">Proposal </w:t>
      </w:r>
      <w:r>
        <w:rPr>
          <w:b/>
          <w:bCs/>
        </w:rPr>
        <w:t>14</w:t>
      </w:r>
      <w:r w:rsidRPr="00F16B38">
        <w:rPr>
          <w:b/>
          <w:bCs/>
        </w:rPr>
        <w:t>: RAN1 needs to investigate the background channel modeling for monostatic UE sensing and monostatic BS sensing.</w:t>
      </w:r>
    </w:p>
    <w:p w14:paraId="5CCBD6BB" w14:textId="77777777" w:rsidR="008060F8" w:rsidRDefault="008060F8" w:rsidP="008060F8">
      <w:pPr>
        <w:jc w:val="both"/>
        <w:rPr>
          <w:b/>
          <w:bCs/>
        </w:rPr>
      </w:pPr>
    </w:p>
    <w:p w14:paraId="12F9BD78" w14:textId="77777777" w:rsidR="008060F8" w:rsidRPr="00F16B38" w:rsidRDefault="008060F8" w:rsidP="008060F8">
      <w:pPr>
        <w:jc w:val="both"/>
        <w:rPr>
          <w:b/>
          <w:bCs/>
        </w:rPr>
      </w:pPr>
      <w:r w:rsidRPr="00F16B38">
        <w:rPr>
          <w:b/>
          <w:bCs/>
        </w:rPr>
        <w:t xml:space="preserve">Proposal </w:t>
      </w:r>
      <w:r>
        <w:rPr>
          <w:b/>
          <w:bCs/>
        </w:rPr>
        <w:t>15</w:t>
      </w:r>
      <w:r w:rsidRPr="00F16B38">
        <w:rPr>
          <w:b/>
          <w:bCs/>
        </w:rPr>
        <w:t>: RAN1 to investigate the RCS values considerations for the stochastic clusters and EO.</w:t>
      </w:r>
    </w:p>
    <w:p w14:paraId="11E66FE6" w14:textId="77777777" w:rsidR="008060F8" w:rsidRPr="00596598" w:rsidRDefault="008060F8" w:rsidP="008060F8">
      <w:pPr>
        <w:jc w:val="both"/>
        <w:rPr>
          <w:b/>
          <w:bCs/>
          <w:lang w:eastAsia="zh-CN"/>
        </w:rPr>
      </w:pPr>
      <w:r w:rsidRPr="00596598">
        <w:rPr>
          <w:b/>
          <w:bCs/>
          <w:lang w:eastAsia="zh-CN"/>
        </w:rPr>
        <w:t xml:space="preserve">Observation 4: In some scenarios, the presence of EO can simplify determining the LOS/NLOS state. </w:t>
      </w:r>
    </w:p>
    <w:p w14:paraId="505F9316" w14:textId="77777777" w:rsidR="008060F8" w:rsidRPr="00292465" w:rsidRDefault="008060F8" w:rsidP="008060F8">
      <w:pPr>
        <w:pStyle w:val="ListParagraph"/>
        <w:rPr>
          <w:lang w:eastAsia="zh-CN"/>
        </w:rPr>
      </w:pPr>
    </w:p>
    <w:p w14:paraId="7D9A863C" w14:textId="77777777" w:rsidR="008060F8" w:rsidRPr="00596598" w:rsidRDefault="008060F8" w:rsidP="008060F8">
      <w:pPr>
        <w:jc w:val="both"/>
        <w:rPr>
          <w:b/>
          <w:bCs/>
          <w:lang w:eastAsia="zh-CN"/>
        </w:rPr>
      </w:pPr>
      <w:r w:rsidRPr="00596598">
        <w:rPr>
          <w:b/>
          <w:bCs/>
          <w:lang w:eastAsia="zh-CN"/>
        </w:rPr>
        <w:t xml:space="preserve">Proposal </w:t>
      </w:r>
      <w:r>
        <w:rPr>
          <w:b/>
          <w:bCs/>
          <w:lang w:eastAsia="zh-CN"/>
        </w:rPr>
        <w:t>16</w:t>
      </w:r>
      <w:r w:rsidRPr="00596598">
        <w:rPr>
          <w:b/>
          <w:bCs/>
          <w:lang w:eastAsia="zh-CN"/>
        </w:rPr>
        <w:t>: If there is an EO in the target channel, consider the following cases:</w:t>
      </w:r>
    </w:p>
    <w:p w14:paraId="2C1CA46F" w14:textId="77777777" w:rsidR="008060F8" w:rsidRPr="00F16B38" w:rsidRDefault="008060F8" w:rsidP="008060F8">
      <w:pPr>
        <w:pStyle w:val="ListParagraph"/>
        <w:numPr>
          <w:ilvl w:val="0"/>
          <w:numId w:val="9"/>
        </w:numPr>
        <w:ind w:left="720"/>
        <w:jc w:val="both"/>
        <w:rPr>
          <w:b/>
          <w:bCs/>
          <w:lang w:eastAsia="zh-CN"/>
        </w:rPr>
      </w:pPr>
      <w:r w:rsidRPr="00F16B38">
        <w:rPr>
          <w:b/>
          <w:bCs/>
          <w:lang w:eastAsia="zh-CN"/>
        </w:rPr>
        <w:t xml:space="preserve">If the EO is located between the target and the transmitter or receiver, and EO has a size of much larger than the target, the LOS/NLOS state can be determined deterministically considering EO’s location and size. </w:t>
      </w:r>
    </w:p>
    <w:p w14:paraId="61DCFAE2" w14:textId="77777777" w:rsidR="008060F8" w:rsidRDefault="008060F8" w:rsidP="008060F8">
      <w:pPr>
        <w:pStyle w:val="ListParagraph"/>
        <w:numPr>
          <w:ilvl w:val="0"/>
          <w:numId w:val="9"/>
        </w:numPr>
        <w:ind w:left="720"/>
        <w:jc w:val="both"/>
        <w:rPr>
          <w:b/>
          <w:bCs/>
          <w:lang w:eastAsia="zh-CN"/>
        </w:rPr>
      </w:pPr>
      <w:r w:rsidRPr="00F16B38">
        <w:rPr>
          <w:b/>
          <w:bCs/>
          <w:lang w:eastAsia="zh-CN"/>
        </w:rPr>
        <w:t xml:space="preserve">If the EO’s location is not exactly between the target and the transmitter or receiver, and/or the EO’s size is comparable with the target, then LOS/NLOS states should be obtained probabilistically using the LOS probabilities. </w:t>
      </w:r>
    </w:p>
    <w:p w14:paraId="759191A8" w14:textId="77777777" w:rsidR="008060F8" w:rsidRDefault="008060F8" w:rsidP="008060F8">
      <w:pPr>
        <w:jc w:val="both"/>
        <w:rPr>
          <w:b/>
          <w:bCs/>
          <w:lang w:eastAsia="zh-CN"/>
        </w:rPr>
      </w:pPr>
    </w:p>
    <w:p w14:paraId="6C8DC6E6" w14:textId="77777777" w:rsidR="008060F8" w:rsidRPr="00596598" w:rsidRDefault="008060F8" w:rsidP="008060F8">
      <w:pPr>
        <w:jc w:val="both"/>
        <w:rPr>
          <w:b/>
          <w:bCs/>
          <w:lang w:eastAsia="zh-CN"/>
        </w:rPr>
      </w:pPr>
      <w:r w:rsidRPr="00596598">
        <w:rPr>
          <w:b/>
          <w:bCs/>
          <w:lang w:eastAsia="zh-CN"/>
        </w:rPr>
        <w:t xml:space="preserve">Proposal </w:t>
      </w:r>
      <w:r>
        <w:rPr>
          <w:b/>
          <w:bCs/>
          <w:lang w:eastAsia="zh-CN"/>
        </w:rPr>
        <w:t>17</w:t>
      </w:r>
      <w:r w:rsidRPr="00596598">
        <w:rPr>
          <w:b/>
          <w:bCs/>
          <w:lang w:eastAsia="zh-CN"/>
        </w:rPr>
        <w:t>: If the EO is in a background channel, depending on the EO’s location and its size with respect to the TX and/or RX, the LOS/NLOS states can be determined either deterministically or stochastically. (Usually EO type 2)</w:t>
      </w:r>
    </w:p>
    <w:p w14:paraId="161462EA" w14:textId="77777777" w:rsidR="008060F8" w:rsidRDefault="008060F8" w:rsidP="008060F8">
      <w:pPr>
        <w:rPr>
          <w:lang w:eastAsia="zh-CN"/>
        </w:rPr>
      </w:pPr>
    </w:p>
    <w:p w14:paraId="27235A24" w14:textId="77777777" w:rsidR="008060F8" w:rsidRDefault="008060F8" w:rsidP="008060F8"/>
    <w:p w14:paraId="19B39EC6" w14:textId="77777777" w:rsidR="008060F8" w:rsidRPr="00F16B38" w:rsidRDefault="008060F8" w:rsidP="00F16B38">
      <w:pPr>
        <w:pStyle w:val="ListParagraph"/>
        <w:jc w:val="both"/>
        <w:rPr>
          <w:b/>
          <w:bCs/>
          <w:lang w:eastAsia="zh-CN"/>
        </w:rPr>
      </w:pPr>
    </w:p>
    <w:p w14:paraId="7C3D977C" w14:textId="77777777" w:rsidR="002A48ED" w:rsidRPr="00292465" w:rsidRDefault="002A48ED" w:rsidP="004A4E9D">
      <w:pPr>
        <w:pStyle w:val="ListParagraph"/>
        <w:rPr>
          <w:lang w:eastAsia="zh-CN"/>
        </w:rPr>
      </w:pPr>
    </w:p>
    <w:bookmarkEnd w:id="9" w:displacedByCustomXml="next"/>
    <w:sdt>
      <w:sdtPr>
        <w:rPr>
          <w:rFonts w:eastAsiaTheme="minorHAnsi" w:cstheme="minorBidi"/>
          <w:b w:val="0"/>
          <w:color w:val="auto"/>
          <w:sz w:val="22"/>
          <w:szCs w:val="22"/>
        </w:rPr>
        <w:id w:val="-209425363"/>
        <w:docPartObj>
          <w:docPartGallery w:val="Bibliographies"/>
          <w:docPartUnique/>
        </w:docPartObj>
      </w:sdtPr>
      <w:sdtContent>
        <w:p w14:paraId="5053097B" w14:textId="47B1597A" w:rsidR="00850C37" w:rsidRPr="00292465" w:rsidRDefault="00850C37" w:rsidP="004A4E9D">
          <w:pPr>
            <w:pStyle w:val="Heading1"/>
            <w:rPr>
              <w:b w:val="0"/>
            </w:rPr>
          </w:pPr>
          <w:r w:rsidRPr="00292465">
            <w:t>References</w:t>
          </w:r>
        </w:p>
        <w:sdt>
          <w:sdtPr>
            <w:id w:val="-573587230"/>
            <w:bibliography/>
          </w:sdtPr>
          <w:sdtContent>
            <w:p w14:paraId="19AA7ED3" w14:textId="77777777" w:rsidR="00101EF4" w:rsidRDefault="00850C37" w:rsidP="004A4E9D">
              <w:pPr>
                <w:rPr>
                  <w:noProof/>
                </w:rPr>
              </w:pPr>
              <w:r w:rsidRPr="00292465">
                <w:fldChar w:fldCharType="begin"/>
              </w:r>
              <w:r w:rsidRPr="00292465">
                <w:instrText xml:space="preserve"> BIBLIOGRAPHY </w:instrText>
              </w:r>
              <w:r w:rsidRPr="00292465">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101EF4" w14:paraId="348CD32C" w14:textId="77777777">
                <w:trPr>
                  <w:divId w:val="474180231"/>
                  <w:tblCellSpacing w:w="15" w:type="dxa"/>
                </w:trPr>
                <w:tc>
                  <w:tcPr>
                    <w:tcW w:w="50" w:type="pct"/>
                    <w:hideMark/>
                  </w:tcPr>
                  <w:p w14:paraId="7758ED4A" w14:textId="3C51655D" w:rsidR="00101EF4" w:rsidRPr="00290AC0" w:rsidRDefault="00101EF4" w:rsidP="004A4E9D">
                    <w:pPr>
                      <w:pStyle w:val="Bibliography"/>
                      <w:rPr>
                        <w:noProof/>
                        <w:kern w:val="0"/>
                        <w:sz w:val="24"/>
                        <w:szCs w:val="24"/>
                        <w14:ligatures w14:val="none"/>
                      </w:rPr>
                    </w:pPr>
                    <w:r w:rsidRPr="00290AC0">
                      <w:rPr>
                        <w:noProof/>
                      </w:rPr>
                      <w:t xml:space="preserve">[1] </w:t>
                    </w:r>
                  </w:p>
                </w:tc>
                <w:tc>
                  <w:tcPr>
                    <w:tcW w:w="0" w:type="auto"/>
                    <w:hideMark/>
                  </w:tcPr>
                  <w:p w14:paraId="29942CF1" w14:textId="77777777" w:rsidR="00101EF4" w:rsidRPr="00290AC0" w:rsidRDefault="00101EF4" w:rsidP="004A4E9D">
                    <w:pPr>
                      <w:pStyle w:val="Bibliography"/>
                      <w:rPr>
                        <w:noProof/>
                      </w:rPr>
                    </w:pPr>
                    <w:r w:rsidRPr="00290AC0">
                      <w:rPr>
                        <w:noProof/>
                      </w:rPr>
                      <w:t>T. Dogaru, "Near-field target scattering characterization and radar modeling," US Army Combat Capabilities Development Command, Army Research Laboratory, Tech. Rep, 2021.</w:t>
                    </w:r>
                  </w:p>
                </w:tc>
              </w:tr>
            </w:tbl>
            <w:p w14:paraId="198E0C9D" w14:textId="77777777" w:rsidR="00101EF4" w:rsidRDefault="00101EF4" w:rsidP="004A4E9D">
              <w:pPr>
                <w:divId w:val="474180231"/>
                <w:rPr>
                  <w:noProof/>
                </w:rPr>
              </w:pPr>
            </w:p>
            <w:p w14:paraId="1C9FA49A" w14:textId="1CA381A5" w:rsidR="00850C37" w:rsidRPr="00292465" w:rsidRDefault="00850C37" w:rsidP="004A4E9D">
              <w:r w:rsidRPr="00292465">
                <w:rPr>
                  <w:b/>
                  <w:bCs/>
                  <w:noProof/>
                </w:rPr>
                <w:fldChar w:fldCharType="end"/>
              </w:r>
            </w:p>
          </w:sdtContent>
        </w:sdt>
      </w:sdtContent>
    </w:sdt>
    <w:p w14:paraId="31AA0AEE" w14:textId="77777777" w:rsidR="00135F98" w:rsidRPr="00292465" w:rsidRDefault="00135F98" w:rsidP="004A4E9D">
      <w:pPr>
        <w:rPr>
          <w:lang w:val="en-GB"/>
        </w:rPr>
      </w:pPr>
    </w:p>
    <w:sectPr w:rsidR="00135F98" w:rsidRPr="00292465">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BF1085" w14:textId="77777777" w:rsidR="002B2AD9" w:rsidRDefault="002B2AD9" w:rsidP="00F008F3">
      <w:r>
        <w:separator/>
      </w:r>
    </w:p>
  </w:endnote>
  <w:endnote w:type="continuationSeparator" w:id="0">
    <w:p w14:paraId="251455F8" w14:textId="77777777" w:rsidR="002B2AD9" w:rsidRDefault="002B2AD9" w:rsidP="00F0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652297"/>
      <w:docPartObj>
        <w:docPartGallery w:val="Page Numbers (Bottom of Page)"/>
        <w:docPartUnique/>
      </w:docPartObj>
    </w:sdtPr>
    <w:sdtEndPr>
      <w:rPr>
        <w:noProof/>
      </w:rPr>
    </w:sdtEndPr>
    <w:sdtContent>
      <w:p w14:paraId="0D879DB1" w14:textId="22479CBC" w:rsidR="00F008F3" w:rsidRDefault="00F008F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D0E9094" w14:textId="77777777" w:rsidR="00F008F3" w:rsidRDefault="00F008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DA7E3" w14:textId="77777777" w:rsidR="002B2AD9" w:rsidRDefault="002B2AD9" w:rsidP="00F008F3">
      <w:r>
        <w:separator/>
      </w:r>
    </w:p>
  </w:footnote>
  <w:footnote w:type="continuationSeparator" w:id="0">
    <w:p w14:paraId="1A11E5B3" w14:textId="77777777" w:rsidR="002B2AD9" w:rsidRDefault="002B2AD9" w:rsidP="00F008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A3CDE"/>
    <w:multiLevelType w:val="hybridMultilevel"/>
    <w:tmpl w:val="A1CCAC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B3630"/>
    <w:multiLevelType w:val="hybridMultilevel"/>
    <w:tmpl w:val="9DD80F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7794F0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EA671B"/>
    <w:multiLevelType w:val="hybridMultilevel"/>
    <w:tmpl w:val="85A69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5F632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8024C80"/>
    <w:multiLevelType w:val="hybridMultilevel"/>
    <w:tmpl w:val="1A1CF0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B896A4E"/>
    <w:multiLevelType w:val="hybridMultilevel"/>
    <w:tmpl w:val="235262D0"/>
    <w:lvl w:ilvl="0" w:tplc="04090017">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886204A"/>
    <w:multiLevelType w:val="multilevel"/>
    <w:tmpl w:val="110C3D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3C357176"/>
    <w:multiLevelType w:val="hybridMultilevel"/>
    <w:tmpl w:val="1C88F09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C721816"/>
    <w:multiLevelType w:val="hybridMultilevel"/>
    <w:tmpl w:val="BB44BCCA"/>
    <w:lvl w:ilvl="0" w:tplc="08090001">
      <w:start w:val="1"/>
      <w:numFmt w:val="bullet"/>
      <w:lvlText w:val=""/>
      <w:lvlJc w:val="left"/>
      <w:pPr>
        <w:ind w:left="510"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0"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8D55871"/>
    <w:multiLevelType w:val="multilevel"/>
    <w:tmpl w:val="697400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CEE0C80"/>
    <w:multiLevelType w:val="multilevel"/>
    <w:tmpl w:val="110C3D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EB9521B"/>
    <w:multiLevelType w:val="hybridMultilevel"/>
    <w:tmpl w:val="3692F542"/>
    <w:lvl w:ilvl="0" w:tplc="33628C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0B15498"/>
    <w:multiLevelType w:val="hybridMultilevel"/>
    <w:tmpl w:val="2842B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9C00F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7" w15:restartNumberingAfterBreak="0">
    <w:nsid w:val="5AD315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C601298"/>
    <w:multiLevelType w:val="hybridMultilevel"/>
    <w:tmpl w:val="111EEB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E0D6C5A"/>
    <w:multiLevelType w:val="multilevel"/>
    <w:tmpl w:val="5E0D6C5A"/>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0" w15:restartNumberingAfterBreak="0">
    <w:nsid w:val="65565F48"/>
    <w:multiLevelType w:val="multilevel"/>
    <w:tmpl w:val="110C3D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67EB61B2"/>
    <w:multiLevelType w:val="multilevel"/>
    <w:tmpl w:val="840E9A6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FE91D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602048A"/>
    <w:multiLevelType w:val="hybridMultilevel"/>
    <w:tmpl w:val="A740B4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BB46E33"/>
    <w:multiLevelType w:val="multilevel"/>
    <w:tmpl w:val="0C0ED7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C7D247B"/>
    <w:multiLevelType w:val="multilevel"/>
    <w:tmpl w:val="582C1E5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E251D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87496568">
    <w:abstractNumId w:val="19"/>
  </w:num>
  <w:num w:numId="2" w16cid:durableId="46034868">
    <w:abstractNumId w:val="26"/>
  </w:num>
  <w:num w:numId="3" w16cid:durableId="599802524">
    <w:abstractNumId w:val="16"/>
  </w:num>
  <w:num w:numId="4" w16cid:durableId="1826822319">
    <w:abstractNumId w:val="23"/>
  </w:num>
  <w:num w:numId="5" w16cid:durableId="1287279032">
    <w:abstractNumId w:val="18"/>
  </w:num>
  <w:num w:numId="6" w16cid:durableId="1109354092">
    <w:abstractNumId w:val="7"/>
  </w:num>
  <w:num w:numId="7" w16cid:durableId="410470268">
    <w:abstractNumId w:val="5"/>
  </w:num>
  <w:num w:numId="8" w16cid:durableId="262685990">
    <w:abstractNumId w:val="33"/>
  </w:num>
  <w:num w:numId="9" w16cid:durableId="2082368100">
    <w:abstractNumId w:val="28"/>
  </w:num>
  <w:num w:numId="10" w16cid:durableId="791947891">
    <w:abstractNumId w:val="21"/>
  </w:num>
  <w:num w:numId="11" w16cid:durableId="307591588">
    <w:abstractNumId w:val="24"/>
  </w:num>
  <w:num w:numId="12" w16cid:durableId="718241738">
    <w:abstractNumId w:val="3"/>
  </w:num>
  <w:num w:numId="13" w16cid:durableId="1834372976">
    <w:abstractNumId w:val="6"/>
  </w:num>
  <w:num w:numId="14" w16cid:durableId="1537157864">
    <w:abstractNumId w:val="9"/>
  </w:num>
  <w:num w:numId="15" w16cid:durableId="663165959">
    <w:abstractNumId w:val="20"/>
  </w:num>
  <w:num w:numId="16" w16cid:durableId="1920360689">
    <w:abstractNumId w:val="29"/>
  </w:num>
  <w:num w:numId="17" w16cid:durableId="135463017">
    <w:abstractNumId w:val="12"/>
  </w:num>
  <w:num w:numId="18" w16cid:durableId="351881504">
    <w:abstractNumId w:val="11"/>
  </w:num>
  <w:num w:numId="19" w16cid:durableId="1807890285">
    <w:abstractNumId w:val="17"/>
  </w:num>
  <w:num w:numId="20" w16cid:durableId="1014376542">
    <w:abstractNumId w:val="30"/>
  </w:num>
  <w:num w:numId="21" w16cid:durableId="76025074">
    <w:abstractNumId w:val="22"/>
  </w:num>
  <w:num w:numId="22" w16cid:durableId="335614669">
    <w:abstractNumId w:val="13"/>
  </w:num>
  <w:num w:numId="23" w16cid:durableId="1548301359">
    <w:abstractNumId w:val="2"/>
  </w:num>
  <w:num w:numId="24" w16cid:durableId="638344989">
    <w:abstractNumId w:val="14"/>
  </w:num>
  <w:num w:numId="25" w16cid:durableId="451485222">
    <w:abstractNumId w:val="8"/>
  </w:num>
  <w:num w:numId="26" w16cid:durableId="1643000899">
    <w:abstractNumId w:val="15"/>
  </w:num>
  <w:num w:numId="27" w16cid:durableId="1149709684">
    <w:abstractNumId w:val="1"/>
  </w:num>
  <w:num w:numId="28" w16cid:durableId="1118063423">
    <w:abstractNumId w:val="32"/>
  </w:num>
  <w:num w:numId="29" w16cid:durableId="436874214">
    <w:abstractNumId w:val="27"/>
  </w:num>
  <w:num w:numId="30" w16cid:durableId="1224950184">
    <w:abstractNumId w:val="31"/>
  </w:num>
  <w:num w:numId="31" w16cid:durableId="355883884">
    <w:abstractNumId w:val="36"/>
  </w:num>
  <w:num w:numId="32" w16cid:durableId="283316900">
    <w:abstractNumId w:val="25"/>
  </w:num>
  <w:num w:numId="33" w16cid:durableId="62339222">
    <w:abstractNumId w:val="4"/>
  </w:num>
  <w:num w:numId="34" w16cid:durableId="1988053280">
    <w:abstractNumId w:val="0"/>
  </w:num>
  <w:num w:numId="35" w16cid:durableId="1587109504">
    <w:abstractNumId w:val="10"/>
  </w:num>
  <w:num w:numId="36" w16cid:durableId="1446460693">
    <w:abstractNumId w:val="35"/>
  </w:num>
  <w:num w:numId="37" w16cid:durableId="128713927">
    <w:abstractNumId w:val="34"/>
  </w:num>
  <w:num w:numId="38" w16cid:durableId="47684126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FE4"/>
    <w:rsid w:val="00006BA8"/>
    <w:rsid w:val="0002456F"/>
    <w:rsid w:val="0004152C"/>
    <w:rsid w:val="000511B9"/>
    <w:rsid w:val="00051C43"/>
    <w:rsid w:val="0008275D"/>
    <w:rsid w:val="00090F7D"/>
    <w:rsid w:val="000A2FE4"/>
    <w:rsid w:val="000B388F"/>
    <w:rsid w:val="000F1707"/>
    <w:rsid w:val="00101EF4"/>
    <w:rsid w:val="001137A8"/>
    <w:rsid w:val="00125792"/>
    <w:rsid w:val="00135F98"/>
    <w:rsid w:val="001503AF"/>
    <w:rsid w:val="00160286"/>
    <w:rsid w:val="00164AD3"/>
    <w:rsid w:val="0016768E"/>
    <w:rsid w:val="001A4D91"/>
    <w:rsid w:val="001D5B5A"/>
    <w:rsid w:val="002139CA"/>
    <w:rsid w:val="00231E88"/>
    <w:rsid w:val="00235BB7"/>
    <w:rsid w:val="002407BD"/>
    <w:rsid w:val="002563BB"/>
    <w:rsid w:val="00275361"/>
    <w:rsid w:val="0028186D"/>
    <w:rsid w:val="00282546"/>
    <w:rsid w:val="00290AC0"/>
    <w:rsid w:val="00291646"/>
    <w:rsid w:val="0029220C"/>
    <w:rsid w:val="00292465"/>
    <w:rsid w:val="002A48ED"/>
    <w:rsid w:val="002B2AD9"/>
    <w:rsid w:val="002C34E4"/>
    <w:rsid w:val="00301C46"/>
    <w:rsid w:val="00306D74"/>
    <w:rsid w:val="00333A2F"/>
    <w:rsid w:val="003547BA"/>
    <w:rsid w:val="003601AD"/>
    <w:rsid w:val="00363B0B"/>
    <w:rsid w:val="00385EFC"/>
    <w:rsid w:val="0039477E"/>
    <w:rsid w:val="00395204"/>
    <w:rsid w:val="003962A2"/>
    <w:rsid w:val="003B0C7A"/>
    <w:rsid w:val="00405656"/>
    <w:rsid w:val="004305EB"/>
    <w:rsid w:val="00431056"/>
    <w:rsid w:val="004427C3"/>
    <w:rsid w:val="004429B1"/>
    <w:rsid w:val="0045302F"/>
    <w:rsid w:val="004A1F81"/>
    <w:rsid w:val="004A332F"/>
    <w:rsid w:val="004A4E9D"/>
    <w:rsid w:val="004B5A2F"/>
    <w:rsid w:val="004B6A2C"/>
    <w:rsid w:val="004E7884"/>
    <w:rsid w:val="00503DE9"/>
    <w:rsid w:val="00515F27"/>
    <w:rsid w:val="00522F23"/>
    <w:rsid w:val="00542C33"/>
    <w:rsid w:val="00543A21"/>
    <w:rsid w:val="00582351"/>
    <w:rsid w:val="00597D9B"/>
    <w:rsid w:val="005B1684"/>
    <w:rsid w:val="00603380"/>
    <w:rsid w:val="006359FF"/>
    <w:rsid w:val="0064022C"/>
    <w:rsid w:val="006441A7"/>
    <w:rsid w:val="006502B7"/>
    <w:rsid w:val="00665013"/>
    <w:rsid w:val="00683337"/>
    <w:rsid w:val="00683672"/>
    <w:rsid w:val="006A3A3B"/>
    <w:rsid w:val="006B2086"/>
    <w:rsid w:val="006B7A61"/>
    <w:rsid w:val="006C4A54"/>
    <w:rsid w:val="006D5CB9"/>
    <w:rsid w:val="006E3659"/>
    <w:rsid w:val="006F65FF"/>
    <w:rsid w:val="00702C6C"/>
    <w:rsid w:val="00731FC9"/>
    <w:rsid w:val="00741841"/>
    <w:rsid w:val="00751FE9"/>
    <w:rsid w:val="00774572"/>
    <w:rsid w:val="00783F47"/>
    <w:rsid w:val="00790AB6"/>
    <w:rsid w:val="007D3C0F"/>
    <w:rsid w:val="007E59B0"/>
    <w:rsid w:val="008060F8"/>
    <w:rsid w:val="00807D44"/>
    <w:rsid w:val="00807DF2"/>
    <w:rsid w:val="0082250E"/>
    <w:rsid w:val="00826B76"/>
    <w:rsid w:val="00837541"/>
    <w:rsid w:val="00845E7D"/>
    <w:rsid w:val="00850C37"/>
    <w:rsid w:val="008628B2"/>
    <w:rsid w:val="008804FA"/>
    <w:rsid w:val="00890638"/>
    <w:rsid w:val="008A6D99"/>
    <w:rsid w:val="008B23E9"/>
    <w:rsid w:val="008B6403"/>
    <w:rsid w:val="008F3436"/>
    <w:rsid w:val="00902AB2"/>
    <w:rsid w:val="00927921"/>
    <w:rsid w:val="00932F0D"/>
    <w:rsid w:val="0093757B"/>
    <w:rsid w:val="00937646"/>
    <w:rsid w:val="00955E3A"/>
    <w:rsid w:val="0096462F"/>
    <w:rsid w:val="00980E7F"/>
    <w:rsid w:val="009A574A"/>
    <w:rsid w:val="009B1C44"/>
    <w:rsid w:val="009E3E95"/>
    <w:rsid w:val="009E3EC9"/>
    <w:rsid w:val="009E3ECE"/>
    <w:rsid w:val="00A00551"/>
    <w:rsid w:val="00A02E25"/>
    <w:rsid w:val="00A21114"/>
    <w:rsid w:val="00A31CF1"/>
    <w:rsid w:val="00A420E7"/>
    <w:rsid w:val="00A54035"/>
    <w:rsid w:val="00A6219E"/>
    <w:rsid w:val="00A652CA"/>
    <w:rsid w:val="00A73820"/>
    <w:rsid w:val="00A83A37"/>
    <w:rsid w:val="00A86B3E"/>
    <w:rsid w:val="00A94EA1"/>
    <w:rsid w:val="00AA2943"/>
    <w:rsid w:val="00AB74C5"/>
    <w:rsid w:val="00AC6D14"/>
    <w:rsid w:val="00AE6E50"/>
    <w:rsid w:val="00B338BB"/>
    <w:rsid w:val="00B77D9B"/>
    <w:rsid w:val="00B81AC9"/>
    <w:rsid w:val="00B86070"/>
    <w:rsid w:val="00BB384C"/>
    <w:rsid w:val="00C05AD4"/>
    <w:rsid w:val="00C21AEC"/>
    <w:rsid w:val="00C336B1"/>
    <w:rsid w:val="00C620A5"/>
    <w:rsid w:val="00C62E0F"/>
    <w:rsid w:val="00C703C9"/>
    <w:rsid w:val="00C71FEE"/>
    <w:rsid w:val="00C86BC6"/>
    <w:rsid w:val="00C9254E"/>
    <w:rsid w:val="00C9543D"/>
    <w:rsid w:val="00C95447"/>
    <w:rsid w:val="00CE0ECF"/>
    <w:rsid w:val="00CF221C"/>
    <w:rsid w:val="00D0153F"/>
    <w:rsid w:val="00D145AA"/>
    <w:rsid w:val="00D20CDD"/>
    <w:rsid w:val="00D420D9"/>
    <w:rsid w:val="00D46AA1"/>
    <w:rsid w:val="00D74383"/>
    <w:rsid w:val="00DC08DF"/>
    <w:rsid w:val="00DC1FB0"/>
    <w:rsid w:val="00DD045A"/>
    <w:rsid w:val="00DE2FCC"/>
    <w:rsid w:val="00E15937"/>
    <w:rsid w:val="00E22424"/>
    <w:rsid w:val="00E2270F"/>
    <w:rsid w:val="00E3125F"/>
    <w:rsid w:val="00E379C4"/>
    <w:rsid w:val="00E47D5C"/>
    <w:rsid w:val="00E72A19"/>
    <w:rsid w:val="00E73B18"/>
    <w:rsid w:val="00E92E5C"/>
    <w:rsid w:val="00E95D15"/>
    <w:rsid w:val="00EB32B6"/>
    <w:rsid w:val="00EB4CAE"/>
    <w:rsid w:val="00EE50B3"/>
    <w:rsid w:val="00F008F3"/>
    <w:rsid w:val="00F16B38"/>
    <w:rsid w:val="00F676FB"/>
    <w:rsid w:val="00F934E1"/>
    <w:rsid w:val="00FA570C"/>
    <w:rsid w:val="00FE0841"/>
    <w:rsid w:val="00FF74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A1FE0"/>
  <w15:chartTrackingRefBased/>
  <w15:docId w15:val="{034B17FF-CE4A-443E-B967-9CBFD582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E9D"/>
    <w:pPr>
      <w:spacing w:after="0" w:line="240" w:lineRule="auto"/>
    </w:pPr>
    <w:rPr>
      <w:rFonts w:asciiTheme="majorBidi" w:hAnsiTheme="majorBidi"/>
    </w:rPr>
  </w:style>
  <w:style w:type="paragraph" w:styleId="Heading1">
    <w:name w:val="heading 1"/>
    <w:basedOn w:val="Normal"/>
    <w:next w:val="Normal"/>
    <w:link w:val="Heading1Char"/>
    <w:uiPriority w:val="9"/>
    <w:qFormat/>
    <w:rsid w:val="000F1707"/>
    <w:pPr>
      <w:keepNext/>
      <w:keepLines/>
      <w:spacing w:before="360" w:after="80"/>
      <w:outlineLvl w:val="0"/>
    </w:pPr>
    <w:rPr>
      <w:rFonts w:eastAsiaTheme="majorEastAsia" w:cstheme="majorBidi"/>
      <w:b/>
      <w:color w:val="000000" w:themeColor="text1"/>
      <w:sz w:val="28"/>
      <w:szCs w:val="40"/>
    </w:rPr>
  </w:style>
  <w:style w:type="paragraph" w:styleId="Heading2">
    <w:name w:val="heading 2"/>
    <w:basedOn w:val="Normal"/>
    <w:next w:val="Normal"/>
    <w:link w:val="Heading2Char"/>
    <w:uiPriority w:val="9"/>
    <w:unhideWhenUsed/>
    <w:qFormat/>
    <w:rsid w:val="00CE0ECF"/>
    <w:pPr>
      <w:keepNext/>
      <w:keepLines/>
      <w:spacing w:before="160" w:after="80"/>
      <w:outlineLvl w:val="1"/>
    </w:pPr>
    <w:rPr>
      <w:rFonts w:eastAsiaTheme="majorEastAsia" w:cstheme="majorBidi"/>
      <w:b/>
      <w:color w:val="000000" w:themeColor="text1"/>
      <w:sz w:val="24"/>
      <w:szCs w:val="32"/>
    </w:rPr>
  </w:style>
  <w:style w:type="paragraph" w:styleId="Heading3">
    <w:name w:val="heading 3"/>
    <w:basedOn w:val="Normal"/>
    <w:next w:val="Normal"/>
    <w:link w:val="Heading3Char"/>
    <w:uiPriority w:val="9"/>
    <w:semiHidden/>
    <w:unhideWhenUsed/>
    <w:qFormat/>
    <w:rsid w:val="000A2F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A2F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A2F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A2FE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2FE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2FE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2FE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1707"/>
    <w:rPr>
      <w:rFonts w:asciiTheme="majorBidi" w:eastAsiaTheme="majorEastAsia" w:hAnsiTheme="majorBidi" w:cstheme="majorBidi"/>
      <w:b/>
      <w:color w:val="000000" w:themeColor="text1"/>
      <w:sz w:val="28"/>
      <w:szCs w:val="40"/>
    </w:rPr>
  </w:style>
  <w:style w:type="character" w:customStyle="1" w:styleId="Heading2Char">
    <w:name w:val="Heading 2 Char"/>
    <w:basedOn w:val="DefaultParagraphFont"/>
    <w:link w:val="Heading2"/>
    <w:uiPriority w:val="9"/>
    <w:rsid w:val="00CE0ECF"/>
    <w:rPr>
      <w:rFonts w:asciiTheme="majorBidi" w:eastAsiaTheme="majorEastAsia" w:hAnsiTheme="majorBidi" w:cstheme="majorBidi"/>
      <w:b/>
      <w:color w:val="000000" w:themeColor="text1"/>
      <w:sz w:val="24"/>
      <w:szCs w:val="32"/>
    </w:rPr>
  </w:style>
  <w:style w:type="character" w:customStyle="1" w:styleId="Heading3Char">
    <w:name w:val="Heading 3 Char"/>
    <w:basedOn w:val="DefaultParagraphFont"/>
    <w:link w:val="Heading3"/>
    <w:uiPriority w:val="9"/>
    <w:semiHidden/>
    <w:rsid w:val="000A2F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A2F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A2F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A2F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2F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2F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2FE4"/>
    <w:rPr>
      <w:rFonts w:eastAsiaTheme="majorEastAsia" w:cstheme="majorBidi"/>
      <w:color w:val="272727" w:themeColor="text1" w:themeTint="D8"/>
    </w:rPr>
  </w:style>
  <w:style w:type="paragraph" w:styleId="Title">
    <w:name w:val="Title"/>
    <w:basedOn w:val="Normal"/>
    <w:next w:val="Normal"/>
    <w:link w:val="TitleChar"/>
    <w:uiPriority w:val="10"/>
    <w:qFormat/>
    <w:rsid w:val="000A2FE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2F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2F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2F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2FE4"/>
    <w:pPr>
      <w:spacing w:before="160"/>
      <w:jc w:val="center"/>
    </w:pPr>
    <w:rPr>
      <w:i/>
      <w:iCs/>
      <w:color w:val="404040" w:themeColor="text1" w:themeTint="BF"/>
    </w:rPr>
  </w:style>
  <w:style w:type="character" w:customStyle="1" w:styleId="QuoteChar">
    <w:name w:val="Quote Char"/>
    <w:basedOn w:val="DefaultParagraphFont"/>
    <w:link w:val="Quote"/>
    <w:uiPriority w:val="29"/>
    <w:rsid w:val="000A2FE4"/>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A2FE4"/>
    <w:pPr>
      <w:ind w:left="720"/>
      <w:contextualSpacing/>
    </w:pPr>
  </w:style>
  <w:style w:type="character" w:styleId="IntenseEmphasis">
    <w:name w:val="Intense Emphasis"/>
    <w:basedOn w:val="DefaultParagraphFont"/>
    <w:uiPriority w:val="21"/>
    <w:qFormat/>
    <w:rsid w:val="000A2FE4"/>
    <w:rPr>
      <w:i/>
      <w:iCs/>
      <w:color w:val="0F4761" w:themeColor="accent1" w:themeShade="BF"/>
    </w:rPr>
  </w:style>
  <w:style w:type="paragraph" w:styleId="IntenseQuote">
    <w:name w:val="Intense Quote"/>
    <w:basedOn w:val="Normal"/>
    <w:next w:val="Normal"/>
    <w:link w:val="IntenseQuoteChar"/>
    <w:uiPriority w:val="30"/>
    <w:qFormat/>
    <w:rsid w:val="000A2F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A2FE4"/>
    <w:rPr>
      <w:i/>
      <w:iCs/>
      <w:color w:val="0F4761" w:themeColor="accent1" w:themeShade="BF"/>
    </w:rPr>
  </w:style>
  <w:style w:type="character" w:styleId="IntenseReference">
    <w:name w:val="Intense Reference"/>
    <w:basedOn w:val="DefaultParagraphFont"/>
    <w:uiPriority w:val="32"/>
    <w:qFormat/>
    <w:rsid w:val="000A2FE4"/>
    <w:rPr>
      <w:b/>
      <w:bCs/>
      <w:smallCaps/>
      <w:color w:val="0F4761" w:themeColor="accent1" w:themeShade="BF"/>
      <w:spacing w:val="5"/>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FE4"/>
  </w:style>
  <w:style w:type="character" w:styleId="CommentReference">
    <w:name w:val="annotation reference"/>
    <w:basedOn w:val="DefaultParagraphFont"/>
    <w:uiPriority w:val="99"/>
    <w:semiHidden/>
    <w:unhideWhenUsed/>
    <w:rsid w:val="00807D44"/>
    <w:rPr>
      <w:sz w:val="16"/>
      <w:szCs w:val="16"/>
    </w:rPr>
  </w:style>
  <w:style w:type="paragraph" w:styleId="CommentText">
    <w:name w:val="annotation text"/>
    <w:basedOn w:val="Normal"/>
    <w:link w:val="CommentTextChar"/>
    <w:uiPriority w:val="99"/>
    <w:unhideWhenUsed/>
    <w:rsid w:val="00807D44"/>
    <w:rPr>
      <w:sz w:val="20"/>
      <w:szCs w:val="20"/>
    </w:rPr>
  </w:style>
  <w:style w:type="character" w:customStyle="1" w:styleId="CommentTextChar">
    <w:name w:val="Comment Text Char"/>
    <w:basedOn w:val="DefaultParagraphFont"/>
    <w:link w:val="CommentText"/>
    <w:uiPriority w:val="99"/>
    <w:rsid w:val="00807D44"/>
    <w:rPr>
      <w:sz w:val="20"/>
      <w:szCs w:val="20"/>
    </w:rPr>
  </w:style>
  <w:style w:type="paragraph" w:styleId="CommentSubject">
    <w:name w:val="annotation subject"/>
    <w:basedOn w:val="CommentText"/>
    <w:next w:val="CommentText"/>
    <w:link w:val="CommentSubjectChar"/>
    <w:uiPriority w:val="99"/>
    <w:semiHidden/>
    <w:unhideWhenUsed/>
    <w:rsid w:val="00807D44"/>
    <w:rPr>
      <w:b/>
      <w:bCs/>
    </w:rPr>
  </w:style>
  <w:style w:type="character" w:customStyle="1" w:styleId="CommentSubjectChar">
    <w:name w:val="Comment Subject Char"/>
    <w:basedOn w:val="CommentTextChar"/>
    <w:link w:val="CommentSubject"/>
    <w:uiPriority w:val="99"/>
    <w:semiHidden/>
    <w:rsid w:val="00807D44"/>
    <w:rPr>
      <w:b/>
      <w:bCs/>
      <w:sz w:val="20"/>
      <w:szCs w:val="20"/>
    </w:rPr>
  </w:style>
  <w:style w:type="character" w:styleId="PlaceholderText">
    <w:name w:val="Placeholder Text"/>
    <w:basedOn w:val="DefaultParagraphFont"/>
    <w:uiPriority w:val="99"/>
    <w:semiHidden/>
    <w:rsid w:val="00FE0841"/>
    <w:rPr>
      <w:color w:val="666666"/>
    </w:rPr>
  </w:style>
  <w:style w:type="table" w:styleId="TableGrid">
    <w:name w:val="Table Grid"/>
    <w:basedOn w:val="TableNormal"/>
    <w:uiPriority w:val="39"/>
    <w:rsid w:val="00522F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522F23"/>
    <w:rPr>
      <w:rFonts w:ascii="Times New Roman" w:hAnsi="Times New Roman"/>
      <w:lang w:val="en-GB"/>
    </w:rPr>
  </w:style>
  <w:style w:type="paragraph" w:customStyle="1" w:styleId="0Maintext">
    <w:name w:val="0 Main text"/>
    <w:basedOn w:val="Normal"/>
    <w:link w:val="0MaintextChar"/>
    <w:qFormat/>
    <w:rsid w:val="00522F23"/>
    <w:pPr>
      <w:jc w:val="both"/>
    </w:pPr>
    <w:rPr>
      <w:rFonts w:ascii="Times New Roman" w:hAnsi="Times New Roman"/>
      <w:lang w:val="en-GB"/>
    </w:rPr>
  </w:style>
  <w:style w:type="paragraph" w:styleId="Bibliography">
    <w:name w:val="Bibliography"/>
    <w:basedOn w:val="Normal"/>
    <w:next w:val="Normal"/>
    <w:uiPriority w:val="37"/>
    <w:unhideWhenUsed/>
    <w:rsid w:val="00850C37"/>
  </w:style>
  <w:style w:type="paragraph" w:styleId="Caption">
    <w:name w:val="caption"/>
    <w:basedOn w:val="Normal"/>
    <w:next w:val="Normal"/>
    <w:uiPriority w:val="35"/>
    <w:unhideWhenUsed/>
    <w:qFormat/>
    <w:rsid w:val="00932F0D"/>
    <w:pPr>
      <w:spacing w:after="200"/>
    </w:pPr>
    <w:rPr>
      <w:i/>
      <w:iCs/>
      <w:color w:val="0E2841" w:themeColor="text2"/>
      <w:sz w:val="18"/>
      <w:szCs w:val="18"/>
    </w:rPr>
  </w:style>
  <w:style w:type="paragraph" w:styleId="NormalWeb">
    <w:name w:val="Normal (Web)"/>
    <w:basedOn w:val="Normal"/>
    <w:uiPriority w:val="99"/>
    <w:semiHidden/>
    <w:unhideWhenUsed/>
    <w:rsid w:val="0039477E"/>
    <w:rPr>
      <w:rFonts w:ascii="Times New Roman" w:hAnsi="Times New Roman" w:cs="Times New Roman"/>
      <w:sz w:val="24"/>
      <w:szCs w:val="24"/>
    </w:rPr>
  </w:style>
  <w:style w:type="paragraph" w:styleId="Header">
    <w:name w:val="header"/>
    <w:basedOn w:val="Normal"/>
    <w:link w:val="HeaderChar"/>
    <w:uiPriority w:val="99"/>
    <w:unhideWhenUsed/>
    <w:rsid w:val="00F008F3"/>
    <w:pPr>
      <w:tabs>
        <w:tab w:val="center" w:pos="4680"/>
        <w:tab w:val="right" w:pos="9360"/>
      </w:tabs>
    </w:pPr>
  </w:style>
  <w:style w:type="character" w:customStyle="1" w:styleId="HeaderChar">
    <w:name w:val="Header Char"/>
    <w:basedOn w:val="DefaultParagraphFont"/>
    <w:link w:val="Header"/>
    <w:uiPriority w:val="99"/>
    <w:rsid w:val="00F008F3"/>
    <w:rPr>
      <w:rFonts w:asciiTheme="majorBidi" w:hAnsiTheme="majorBidi"/>
    </w:rPr>
  </w:style>
  <w:style w:type="paragraph" w:styleId="Footer">
    <w:name w:val="footer"/>
    <w:basedOn w:val="Normal"/>
    <w:link w:val="FooterChar"/>
    <w:uiPriority w:val="99"/>
    <w:unhideWhenUsed/>
    <w:rsid w:val="00F008F3"/>
    <w:pPr>
      <w:tabs>
        <w:tab w:val="center" w:pos="4680"/>
        <w:tab w:val="right" w:pos="9360"/>
      </w:tabs>
    </w:pPr>
  </w:style>
  <w:style w:type="character" w:customStyle="1" w:styleId="FooterChar">
    <w:name w:val="Footer Char"/>
    <w:basedOn w:val="DefaultParagraphFont"/>
    <w:link w:val="Footer"/>
    <w:uiPriority w:val="99"/>
    <w:rsid w:val="00F008F3"/>
    <w:rPr>
      <w:rFonts w:asciiTheme="majorBidi" w:hAnsiTheme="majorBidi"/>
    </w:rPr>
  </w:style>
  <w:style w:type="character" w:styleId="Hyperlink">
    <w:name w:val="Hyperlink"/>
    <w:basedOn w:val="DefaultParagraphFont"/>
    <w:uiPriority w:val="99"/>
    <w:unhideWhenUsed/>
    <w:rsid w:val="006F65FF"/>
    <w:rPr>
      <w:color w:val="467886" w:themeColor="hyperlink"/>
      <w:u w:val="single"/>
    </w:rPr>
  </w:style>
  <w:style w:type="character" w:styleId="UnresolvedMention">
    <w:name w:val="Unresolved Mention"/>
    <w:basedOn w:val="DefaultParagraphFont"/>
    <w:uiPriority w:val="99"/>
    <w:semiHidden/>
    <w:unhideWhenUsed/>
    <w:rsid w:val="006F65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180231">
      <w:bodyDiv w:val="1"/>
      <w:marLeft w:val="0"/>
      <w:marRight w:val="0"/>
      <w:marTop w:val="0"/>
      <w:marBottom w:val="0"/>
      <w:divBdr>
        <w:top w:val="none" w:sz="0" w:space="0" w:color="auto"/>
        <w:left w:val="none" w:sz="0" w:space="0" w:color="auto"/>
        <w:bottom w:val="none" w:sz="0" w:space="0" w:color="auto"/>
        <w:right w:val="none" w:sz="0" w:space="0" w:color="auto"/>
      </w:divBdr>
    </w:div>
    <w:div w:id="547034896">
      <w:bodyDiv w:val="1"/>
      <w:marLeft w:val="0"/>
      <w:marRight w:val="0"/>
      <w:marTop w:val="0"/>
      <w:marBottom w:val="0"/>
      <w:divBdr>
        <w:top w:val="none" w:sz="0" w:space="0" w:color="auto"/>
        <w:left w:val="none" w:sz="0" w:space="0" w:color="auto"/>
        <w:bottom w:val="none" w:sz="0" w:space="0" w:color="auto"/>
        <w:right w:val="none" w:sz="0" w:space="0" w:color="auto"/>
      </w:divBdr>
    </w:div>
    <w:div w:id="672995654">
      <w:bodyDiv w:val="1"/>
      <w:marLeft w:val="0"/>
      <w:marRight w:val="0"/>
      <w:marTop w:val="0"/>
      <w:marBottom w:val="0"/>
      <w:divBdr>
        <w:top w:val="none" w:sz="0" w:space="0" w:color="auto"/>
        <w:left w:val="none" w:sz="0" w:space="0" w:color="auto"/>
        <w:bottom w:val="none" w:sz="0" w:space="0" w:color="auto"/>
        <w:right w:val="none" w:sz="0" w:space="0" w:color="auto"/>
      </w:divBdr>
      <w:divsChild>
        <w:div w:id="675960212">
          <w:marLeft w:val="0"/>
          <w:marRight w:val="75"/>
          <w:marTop w:val="0"/>
          <w:marBottom w:val="0"/>
          <w:divBdr>
            <w:top w:val="none" w:sz="0" w:space="0" w:color="auto"/>
            <w:left w:val="none" w:sz="0" w:space="0" w:color="auto"/>
            <w:bottom w:val="none" w:sz="0" w:space="0" w:color="auto"/>
            <w:right w:val="none" w:sz="0" w:space="0" w:color="auto"/>
          </w:divBdr>
        </w:div>
      </w:divsChild>
    </w:div>
    <w:div w:id="718281557">
      <w:bodyDiv w:val="1"/>
      <w:marLeft w:val="0"/>
      <w:marRight w:val="0"/>
      <w:marTop w:val="0"/>
      <w:marBottom w:val="0"/>
      <w:divBdr>
        <w:top w:val="none" w:sz="0" w:space="0" w:color="auto"/>
        <w:left w:val="none" w:sz="0" w:space="0" w:color="auto"/>
        <w:bottom w:val="none" w:sz="0" w:space="0" w:color="auto"/>
        <w:right w:val="none" w:sz="0" w:space="0" w:color="auto"/>
      </w:divBdr>
      <w:divsChild>
        <w:div w:id="1519197300">
          <w:marLeft w:val="0"/>
          <w:marRight w:val="75"/>
          <w:marTop w:val="0"/>
          <w:marBottom w:val="0"/>
          <w:divBdr>
            <w:top w:val="none" w:sz="0" w:space="0" w:color="auto"/>
            <w:left w:val="none" w:sz="0" w:space="0" w:color="auto"/>
            <w:bottom w:val="none" w:sz="0" w:space="0" w:color="auto"/>
            <w:right w:val="none" w:sz="0" w:space="0" w:color="auto"/>
          </w:divBdr>
        </w:div>
      </w:divsChild>
    </w:div>
    <w:div w:id="757680073">
      <w:bodyDiv w:val="1"/>
      <w:marLeft w:val="0"/>
      <w:marRight w:val="0"/>
      <w:marTop w:val="0"/>
      <w:marBottom w:val="0"/>
      <w:divBdr>
        <w:top w:val="none" w:sz="0" w:space="0" w:color="auto"/>
        <w:left w:val="none" w:sz="0" w:space="0" w:color="auto"/>
        <w:bottom w:val="none" w:sz="0" w:space="0" w:color="auto"/>
        <w:right w:val="none" w:sz="0" w:space="0" w:color="auto"/>
      </w:divBdr>
    </w:div>
    <w:div w:id="1124540764">
      <w:bodyDiv w:val="1"/>
      <w:marLeft w:val="0"/>
      <w:marRight w:val="0"/>
      <w:marTop w:val="0"/>
      <w:marBottom w:val="0"/>
      <w:divBdr>
        <w:top w:val="none" w:sz="0" w:space="0" w:color="auto"/>
        <w:left w:val="none" w:sz="0" w:space="0" w:color="auto"/>
        <w:bottom w:val="none" w:sz="0" w:space="0" w:color="auto"/>
        <w:right w:val="none" w:sz="0" w:space="0" w:color="auto"/>
      </w:divBdr>
    </w:div>
    <w:div w:id="1295981656">
      <w:bodyDiv w:val="1"/>
      <w:marLeft w:val="0"/>
      <w:marRight w:val="0"/>
      <w:marTop w:val="0"/>
      <w:marBottom w:val="0"/>
      <w:divBdr>
        <w:top w:val="none" w:sz="0" w:space="0" w:color="auto"/>
        <w:left w:val="none" w:sz="0" w:space="0" w:color="auto"/>
        <w:bottom w:val="none" w:sz="0" w:space="0" w:color="auto"/>
        <w:right w:val="none" w:sz="0" w:space="0" w:color="auto"/>
      </w:divBdr>
    </w:div>
    <w:div w:id="1316450664">
      <w:bodyDiv w:val="1"/>
      <w:marLeft w:val="0"/>
      <w:marRight w:val="0"/>
      <w:marTop w:val="0"/>
      <w:marBottom w:val="0"/>
      <w:divBdr>
        <w:top w:val="none" w:sz="0" w:space="0" w:color="auto"/>
        <w:left w:val="none" w:sz="0" w:space="0" w:color="auto"/>
        <w:bottom w:val="none" w:sz="0" w:space="0" w:color="auto"/>
        <w:right w:val="none" w:sz="0" w:space="0" w:color="auto"/>
      </w:divBdr>
    </w:div>
    <w:div w:id="1581596241">
      <w:bodyDiv w:val="1"/>
      <w:marLeft w:val="0"/>
      <w:marRight w:val="0"/>
      <w:marTop w:val="0"/>
      <w:marBottom w:val="0"/>
      <w:divBdr>
        <w:top w:val="none" w:sz="0" w:space="0" w:color="auto"/>
        <w:left w:val="none" w:sz="0" w:space="0" w:color="auto"/>
        <w:bottom w:val="none" w:sz="0" w:space="0" w:color="auto"/>
        <w:right w:val="none" w:sz="0" w:space="0" w:color="auto"/>
      </w:divBdr>
    </w:div>
    <w:div w:id="17511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Tra21</b:Tag>
    <b:SourceType>Report</b:SourceType>
    <b:Guid>{B219724F-C3B5-47CC-80E7-667E880A9BC2}</b:Guid>
    <b:Author>
      <b:Author>
        <b:NameList>
          <b:Person>
            <b:Last>Dogaru</b:Last>
            <b:First>Traian</b:First>
          </b:Person>
        </b:NameList>
      </b:Author>
    </b:Author>
    <b:Title>Near-field target scattering characterization and radar modeling</b:Title>
    <b:Year>2021</b:Year>
    <b:Publisher>US Army Combat Capabilities Development Command, Army Research Laboratory, Tech. Rep</b:Publisher>
    <b:RefOrder>1</b:RefOrder>
  </b:Source>
</b:Sources>
</file>

<file path=customXml/itemProps1.xml><?xml version="1.0" encoding="utf-8"?>
<ds:datastoreItem xmlns:ds="http://schemas.openxmlformats.org/officeDocument/2006/customXml" ds:itemID="{05FB9E59-8B11-4383-9879-458EFF616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16764</TotalTime>
  <Pages>11</Pages>
  <Words>3549</Words>
  <Characters>20231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Saeede Enayati</dc:creator>
  <cp:keywords/>
  <dc:description/>
  <cp:lastModifiedBy>Saeede Enayati</cp:lastModifiedBy>
  <cp:revision>81</cp:revision>
  <dcterms:created xsi:type="dcterms:W3CDTF">2024-04-22T18:06:00Z</dcterms:created>
  <dcterms:modified xsi:type="dcterms:W3CDTF">2024-10-03T20:53:00Z</dcterms:modified>
</cp:coreProperties>
</file>